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8615" w14:textId="6F674539" w:rsidR="00966D40" w:rsidRDefault="00966D40" w:rsidP="00AB42C3">
      <w:pPr>
        <w:spacing w:line="276" w:lineRule="auto"/>
        <w:jc w:val="center"/>
        <w:rPr>
          <w:b/>
          <w:bCs/>
          <w:sz w:val="32"/>
          <w:szCs w:val="32"/>
        </w:rPr>
      </w:pPr>
      <w:r w:rsidRPr="00AB42C3">
        <w:rPr>
          <w:b/>
          <w:bCs/>
          <w:sz w:val="32"/>
          <w:szCs w:val="32"/>
        </w:rPr>
        <w:t>THÔNG TIN TUYỂN DỤNG</w:t>
      </w:r>
    </w:p>
    <w:p w14:paraId="634CB7AF" w14:textId="30DA32CC" w:rsidR="00967E30" w:rsidRPr="00AB42C3" w:rsidRDefault="00967E30" w:rsidP="00AB42C3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VỊ TRÍ: GIÁM SÁT TÀI CHÍNH – KẾ TOÁN</w:t>
      </w:r>
    </w:p>
    <w:p w14:paraId="469F4460" w14:textId="0777961E" w:rsidR="00966D40" w:rsidRPr="00AB42C3" w:rsidRDefault="00966D40" w:rsidP="00AB42C3">
      <w:pPr>
        <w:spacing w:line="276" w:lineRule="auto"/>
        <w:jc w:val="center"/>
        <w:rPr>
          <w:b/>
          <w:bCs/>
        </w:rPr>
      </w:pPr>
    </w:p>
    <w:tbl>
      <w:tblPr>
        <w:tblStyle w:val="TableGrid"/>
        <w:tblW w:w="9805" w:type="dxa"/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2335"/>
        <w:gridCol w:w="7470"/>
      </w:tblGrid>
      <w:tr w:rsidR="00966D40" w14:paraId="6963C853" w14:textId="77777777" w:rsidTr="0072513C">
        <w:tc>
          <w:tcPr>
            <w:tcW w:w="2335" w:type="dxa"/>
            <w:shd w:val="clear" w:color="auto" w:fill="0A2F41" w:themeFill="accent1" w:themeFillShade="80"/>
          </w:tcPr>
          <w:p w14:paraId="284E0F0E" w14:textId="77777777" w:rsidR="007D2787" w:rsidRDefault="00966D40" w:rsidP="007D2787">
            <w:pPr>
              <w:spacing w:line="276" w:lineRule="auto"/>
              <w:jc w:val="center"/>
              <w:rPr>
                <w:b/>
                <w:bCs/>
              </w:rPr>
            </w:pPr>
            <w:r w:rsidRPr="007D2787">
              <w:rPr>
                <w:b/>
                <w:bCs/>
              </w:rPr>
              <w:t xml:space="preserve">VỊ TRÍ </w:t>
            </w:r>
          </w:p>
          <w:p w14:paraId="582057CC" w14:textId="433D78BF" w:rsidR="00966D40" w:rsidRPr="007D2787" w:rsidRDefault="00966D40" w:rsidP="007D2787">
            <w:pPr>
              <w:spacing w:line="276" w:lineRule="auto"/>
              <w:jc w:val="center"/>
              <w:rPr>
                <w:b/>
                <w:bCs/>
              </w:rPr>
            </w:pPr>
            <w:r w:rsidRPr="007D2787">
              <w:rPr>
                <w:b/>
                <w:bCs/>
              </w:rPr>
              <w:t>TUYỂN DỤNG</w:t>
            </w:r>
          </w:p>
        </w:tc>
        <w:tc>
          <w:tcPr>
            <w:tcW w:w="7470" w:type="dxa"/>
            <w:shd w:val="clear" w:color="auto" w:fill="0A2F41" w:themeFill="accent1" w:themeFillShade="80"/>
          </w:tcPr>
          <w:p w14:paraId="6BD51A6D" w14:textId="78D89BA2" w:rsidR="00966D40" w:rsidRPr="007D2787" w:rsidRDefault="00966D40" w:rsidP="007D2787">
            <w:pPr>
              <w:spacing w:line="276" w:lineRule="auto"/>
              <w:jc w:val="center"/>
              <w:rPr>
                <w:b/>
                <w:bCs/>
              </w:rPr>
            </w:pPr>
            <w:r w:rsidRPr="007D2787">
              <w:rPr>
                <w:b/>
                <w:bCs/>
              </w:rPr>
              <w:t>THÔNG TIN CHI TIẾT</w:t>
            </w:r>
          </w:p>
        </w:tc>
      </w:tr>
      <w:tr w:rsidR="002B5C9D" w14:paraId="098A9CFE" w14:textId="77777777" w:rsidTr="00B57AF4">
        <w:tc>
          <w:tcPr>
            <w:tcW w:w="2335" w:type="dxa"/>
            <w:vAlign w:val="center"/>
          </w:tcPr>
          <w:p w14:paraId="6703B99D" w14:textId="4B4D4ADD" w:rsidR="002B5C9D" w:rsidRPr="007D2787" w:rsidRDefault="002B5C9D" w:rsidP="002B5C9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GIÁM SÁT TÀI CHÍNH – KẾ TOÁN</w:t>
            </w:r>
          </w:p>
        </w:tc>
        <w:tc>
          <w:tcPr>
            <w:tcW w:w="7470" w:type="dxa"/>
            <w:vAlign w:val="center"/>
          </w:tcPr>
          <w:p w14:paraId="6F3DD148" w14:textId="77777777" w:rsidR="002B5C9D" w:rsidRPr="0022189C" w:rsidRDefault="002B5C9D" w:rsidP="002B5C9D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proofErr w:type="spellStart"/>
            <w:r w:rsidRPr="0022189C">
              <w:rPr>
                <w:b/>
                <w:bCs/>
                <w:u w:val="single"/>
              </w:rPr>
              <w:t>Mô</w:t>
            </w:r>
            <w:proofErr w:type="spellEnd"/>
            <w:r w:rsidRPr="0022189C">
              <w:rPr>
                <w:b/>
                <w:bCs/>
                <w:u w:val="single"/>
              </w:rPr>
              <w:t xml:space="preserve"> </w:t>
            </w:r>
            <w:proofErr w:type="spellStart"/>
            <w:r w:rsidRPr="0022189C">
              <w:rPr>
                <w:b/>
                <w:bCs/>
                <w:u w:val="single"/>
              </w:rPr>
              <w:t>tả</w:t>
            </w:r>
            <w:proofErr w:type="spellEnd"/>
            <w:r w:rsidRPr="0022189C">
              <w:rPr>
                <w:b/>
                <w:bCs/>
                <w:u w:val="single"/>
              </w:rPr>
              <w:t xml:space="preserve"> </w:t>
            </w:r>
            <w:proofErr w:type="spellStart"/>
            <w:r w:rsidRPr="0022189C">
              <w:rPr>
                <w:b/>
                <w:bCs/>
                <w:u w:val="single"/>
              </w:rPr>
              <w:t>công</w:t>
            </w:r>
            <w:proofErr w:type="spellEnd"/>
            <w:r w:rsidRPr="0022189C">
              <w:rPr>
                <w:b/>
                <w:bCs/>
                <w:u w:val="single"/>
              </w:rPr>
              <w:t xml:space="preserve"> </w:t>
            </w:r>
            <w:proofErr w:type="spellStart"/>
            <w:r w:rsidRPr="0022189C">
              <w:rPr>
                <w:b/>
                <w:bCs/>
                <w:u w:val="single"/>
              </w:rPr>
              <w:t>việc</w:t>
            </w:r>
            <w:proofErr w:type="spellEnd"/>
            <w:r w:rsidRPr="0022189C">
              <w:rPr>
                <w:b/>
                <w:bCs/>
                <w:u w:val="single"/>
              </w:rPr>
              <w:t>:</w:t>
            </w:r>
          </w:p>
          <w:p w14:paraId="31929E8F" w14:textId="77777777" w:rsidR="002B5C9D" w:rsidRPr="005F6551" w:rsidRDefault="002B5C9D" w:rsidP="002B5C9D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5F6551">
              <w:rPr>
                <w:b/>
                <w:bCs/>
                <w:i/>
                <w:iCs/>
              </w:rPr>
              <w:t>Kế</w:t>
            </w:r>
            <w:proofErr w:type="spellEnd"/>
            <w:r w:rsidRPr="005F655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F6551">
              <w:rPr>
                <w:b/>
                <w:bCs/>
                <w:i/>
                <w:iCs/>
              </w:rPr>
              <w:t>toán</w:t>
            </w:r>
            <w:proofErr w:type="spellEnd"/>
            <w:r w:rsidRPr="005F655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F6551">
              <w:rPr>
                <w:b/>
                <w:bCs/>
                <w:i/>
                <w:iCs/>
              </w:rPr>
              <w:t>tài</w:t>
            </w:r>
            <w:proofErr w:type="spellEnd"/>
            <w:r w:rsidRPr="005F655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F6551">
              <w:rPr>
                <w:b/>
                <w:bCs/>
                <w:i/>
                <w:iCs/>
              </w:rPr>
              <w:t>chính</w:t>
            </w:r>
            <w:proofErr w:type="spellEnd"/>
          </w:p>
          <w:p w14:paraId="60D9A0E6" w14:textId="77777777" w:rsidR="002B5C9D" w:rsidRDefault="002B5C9D" w:rsidP="002B5C9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</w:pP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,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phê</w:t>
            </w:r>
            <w:proofErr w:type="spellEnd"/>
            <w:r>
              <w:t xml:space="preserve"> </w:t>
            </w:r>
            <w:proofErr w:type="spellStart"/>
            <w:r>
              <w:t>duyệt</w:t>
            </w:r>
            <w:proofErr w:type="spellEnd"/>
            <w:r>
              <w:t>.</w:t>
            </w:r>
          </w:p>
          <w:p w14:paraId="17FE864D" w14:textId="77777777" w:rsidR="002B5C9D" w:rsidRDefault="002B5C9D" w:rsidP="002B5C9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</w:pPr>
            <w:r>
              <w:t xml:space="preserve">Duy </w:t>
            </w:r>
            <w:proofErr w:type="spellStart"/>
            <w:r>
              <w:t>trì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, </w:t>
            </w:r>
            <w:proofErr w:type="spellStart"/>
            <w:r>
              <w:t>đảm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>/</w:t>
            </w:r>
            <w:proofErr w:type="spellStart"/>
            <w:r>
              <w:t>năm</w:t>
            </w:r>
            <w:proofErr w:type="spellEnd"/>
            <w:r>
              <w:t xml:space="preserve">, bao </w:t>
            </w:r>
            <w:proofErr w:type="spellStart"/>
            <w:r>
              <w:t>gồm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bút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  <w:p w14:paraId="1A72FD49" w14:textId="77777777" w:rsidR="002B5C9D" w:rsidRDefault="002B5C9D" w:rsidP="002B5C9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</w:pPr>
            <w:r>
              <w:t xml:space="preserve">Thường </w:t>
            </w:r>
            <w:proofErr w:type="spellStart"/>
            <w:r>
              <w:t>xuyên</w:t>
            </w:r>
            <w:proofErr w:type="spellEnd"/>
            <w:r>
              <w:t xml:space="preserve"> </w:t>
            </w:r>
            <w:proofErr w:type="spellStart"/>
            <w:r>
              <w:t>rà</w:t>
            </w:r>
            <w:proofErr w:type="spellEnd"/>
            <w:r>
              <w:t xml:space="preserve"> </w:t>
            </w:r>
            <w:proofErr w:type="spellStart"/>
            <w:r>
              <w:t>soát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đảm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chi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,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khoản</w:t>
            </w:r>
            <w:proofErr w:type="spellEnd"/>
            <w:r>
              <w:t xml:space="preserve"> chi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>.</w:t>
            </w:r>
          </w:p>
          <w:p w14:paraId="486B8DAB" w14:textId="77777777" w:rsidR="002B5C9D" w:rsidRDefault="002B5C9D" w:rsidP="002B5C9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</w:pPr>
            <w:r>
              <w:t xml:space="preserve">Quản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,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>/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>.</w:t>
            </w:r>
          </w:p>
          <w:p w14:paraId="6126C325" w14:textId="77777777" w:rsidR="002B5C9D" w:rsidRDefault="002B5C9D" w:rsidP="002B5C9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; </w:t>
            </w:r>
            <w:proofErr w:type="spellStart"/>
            <w:r>
              <w:t>đảm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xuyên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ban.</w:t>
            </w:r>
          </w:p>
          <w:p w14:paraId="27193D1B" w14:textId="77777777" w:rsidR="002B5C9D" w:rsidRDefault="002B5C9D" w:rsidP="002B5C9D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</w:pPr>
            <w:proofErr w:type="spellStart"/>
            <w:r>
              <w:t>Chịu</w:t>
            </w:r>
            <w:proofErr w:type="spellEnd"/>
            <w:r>
              <w:t xml:space="preserve"> </w:t>
            </w:r>
            <w:proofErr w:type="spellStart"/>
            <w:r>
              <w:t>trách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,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soát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khoản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xử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lệch</w:t>
            </w:r>
            <w:proofErr w:type="spellEnd"/>
            <w:r>
              <w:t>.</w:t>
            </w:r>
          </w:p>
          <w:p w14:paraId="0E4A0669" w14:textId="77777777" w:rsidR="002B5C9D" w:rsidRDefault="002B5C9D" w:rsidP="002B5C9D">
            <w:pPr>
              <w:pStyle w:val="ListParagraph"/>
              <w:spacing w:line="276" w:lineRule="auto"/>
              <w:jc w:val="both"/>
            </w:pPr>
          </w:p>
          <w:p w14:paraId="48E49634" w14:textId="77777777" w:rsidR="002B5C9D" w:rsidRPr="005F6551" w:rsidRDefault="002B5C9D" w:rsidP="002B5C9D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5F6551">
              <w:rPr>
                <w:b/>
                <w:bCs/>
                <w:i/>
                <w:iCs/>
              </w:rPr>
              <w:t>Kế</w:t>
            </w:r>
            <w:proofErr w:type="spellEnd"/>
            <w:r w:rsidRPr="005F655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F6551">
              <w:rPr>
                <w:b/>
                <w:bCs/>
                <w:i/>
                <w:iCs/>
              </w:rPr>
              <w:t>toán</w:t>
            </w:r>
            <w:proofErr w:type="spellEnd"/>
            <w:r w:rsidRPr="005F655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F6551">
              <w:rPr>
                <w:b/>
                <w:bCs/>
                <w:i/>
                <w:iCs/>
              </w:rPr>
              <w:t>quản</w:t>
            </w:r>
            <w:proofErr w:type="spellEnd"/>
            <w:r w:rsidRPr="005F655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F6551">
              <w:rPr>
                <w:b/>
                <w:bCs/>
                <w:i/>
                <w:iCs/>
              </w:rPr>
              <w:t>trị</w:t>
            </w:r>
            <w:proofErr w:type="spellEnd"/>
            <w:r w:rsidRPr="005F655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F6551">
              <w:rPr>
                <w:b/>
                <w:bCs/>
                <w:i/>
                <w:iCs/>
              </w:rPr>
              <w:t>và</w:t>
            </w:r>
            <w:proofErr w:type="spellEnd"/>
            <w:r w:rsidRPr="005F655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F6551">
              <w:rPr>
                <w:b/>
                <w:bCs/>
                <w:i/>
                <w:iCs/>
              </w:rPr>
              <w:t>hỗ</w:t>
            </w:r>
            <w:proofErr w:type="spellEnd"/>
            <w:r w:rsidRPr="005F655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F6551">
              <w:rPr>
                <w:b/>
                <w:bCs/>
                <w:i/>
                <w:iCs/>
              </w:rPr>
              <w:t>trợ</w:t>
            </w:r>
            <w:proofErr w:type="spellEnd"/>
          </w:p>
          <w:p w14:paraId="04631B3E" w14:textId="77777777" w:rsidR="002B5C9D" w:rsidRDefault="002B5C9D" w:rsidP="002B5C9D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</w:pPr>
            <w:r>
              <w:t xml:space="preserve">Cung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>.</w:t>
            </w:r>
          </w:p>
          <w:p w14:paraId="6918BE89" w14:textId="77777777" w:rsidR="002B5C9D" w:rsidRDefault="002B5C9D" w:rsidP="002B5C9D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</w:pPr>
            <w:r>
              <w:t xml:space="preserve">Quản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dư</w:t>
            </w:r>
            <w:proofErr w:type="spellEnd"/>
            <w:r>
              <w:t xml:space="preserve"> </w:t>
            </w:r>
            <w:proofErr w:type="spellStart"/>
            <w:r>
              <w:t>ngân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VND </w:t>
            </w:r>
            <w:proofErr w:type="spellStart"/>
            <w:r>
              <w:t>và</w:t>
            </w:r>
            <w:proofErr w:type="spellEnd"/>
            <w:r>
              <w:t xml:space="preserve"> USD.</w:t>
            </w:r>
          </w:p>
          <w:p w14:paraId="755283A1" w14:textId="77777777" w:rsidR="002B5C9D" w:rsidRDefault="002B5C9D" w:rsidP="002B5C9D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</w:pPr>
            <w:r>
              <w:t xml:space="preserve">Báo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KPIs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>/</w:t>
            </w:r>
            <w:proofErr w:type="spellStart"/>
            <w:r>
              <w:t>ngoại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>.</w:t>
            </w:r>
          </w:p>
          <w:p w14:paraId="7990ACF9" w14:textId="77777777" w:rsidR="002B5C9D" w:rsidRDefault="002B5C9D" w:rsidP="002B5C9D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</w:pP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đốc</w:t>
            </w:r>
            <w:proofErr w:type="spellEnd"/>
            <w:r>
              <w:t>.</w:t>
            </w:r>
          </w:p>
          <w:p w14:paraId="3E48C577" w14:textId="77777777" w:rsidR="002B5C9D" w:rsidRDefault="002B5C9D" w:rsidP="002B5C9D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</w:pP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ngũ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,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rủi</w:t>
            </w:r>
            <w:proofErr w:type="spellEnd"/>
            <w:r>
              <w:t xml:space="preserve"> </w:t>
            </w:r>
            <w:proofErr w:type="spellStart"/>
            <w:r>
              <w:t>ro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soát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>.</w:t>
            </w:r>
          </w:p>
          <w:p w14:paraId="08CC4D8F" w14:textId="77777777" w:rsidR="002B5C9D" w:rsidRDefault="002B5C9D" w:rsidP="002B5C9D">
            <w:pPr>
              <w:pStyle w:val="ListParagraph"/>
              <w:spacing w:line="276" w:lineRule="auto"/>
              <w:jc w:val="both"/>
            </w:pPr>
          </w:p>
          <w:p w14:paraId="20C82CEF" w14:textId="77777777" w:rsidR="002B5C9D" w:rsidRPr="005F6551" w:rsidRDefault="002B5C9D" w:rsidP="002B5C9D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5F6551">
              <w:rPr>
                <w:b/>
                <w:bCs/>
                <w:i/>
                <w:iCs/>
              </w:rPr>
              <w:t xml:space="preserve">Các </w:t>
            </w:r>
            <w:proofErr w:type="spellStart"/>
            <w:r w:rsidRPr="005F6551">
              <w:rPr>
                <w:b/>
                <w:bCs/>
                <w:i/>
                <w:iCs/>
              </w:rPr>
              <w:t>trách</w:t>
            </w:r>
            <w:proofErr w:type="spellEnd"/>
            <w:r w:rsidRPr="005F655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F6551">
              <w:rPr>
                <w:b/>
                <w:bCs/>
                <w:i/>
                <w:iCs/>
              </w:rPr>
              <w:t>nhiệm</w:t>
            </w:r>
            <w:proofErr w:type="spellEnd"/>
            <w:r w:rsidRPr="005F655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5F6551">
              <w:rPr>
                <w:b/>
                <w:bCs/>
                <w:i/>
                <w:iCs/>
              </w:rPr>
              <w:t>khác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  <w:p w14:paraId="3A709954" w14:textId="77777777" w:rsidR="002B5C9D" w:rsidRDefault="002B5C9D" w:rsidP="002B5C9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</w:pPr>
            <w:proofErr w:type="spellStart"/>
            <w:r>
              <w:lastRenderedPageBreak/>
              <w:t>Đảm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cung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kịp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,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>.</w:t>
            </w:r>
          </w:p>
          <w:p w14:paraId="0CB6F074" w14:textId="77777777" w:rsidR="002B5C9D" w:rsidRDefault="002B5C9D" w:rsidP="002B5C9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</w:pP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,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góp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ty.</w:t>
            </w:r>
          </w:p>
          <w:p w14:paraId="613349D0" w14:textId="77777777" w:rsidR="002B5C9D" w:rsidRDefault="002B5C9D" w:rsidP="002B5C9D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</w:pPr>
            <w:r>
              <w:t xml:space="preserve">Tuân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nghiêm</w:t>
            </w:r>
            <w:proofErr w:type="spellEnd"/>
            <w:r>
              <w:t xml:space="preserve"> </w:t>
            </w:r>
            <w:proofErr w:type="spellStart"/>
            <w:r>
              <w:t>ngặt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,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ty, </w:t>
            </w:r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mật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ngũ</w:t>
            </w:r>
            <w:proofErr w:type="spellEnd"/>
            <w:r>
              <w:t>.</w:t>
            </w:r>
          </w:p>
          <w:p w14:paraId="07A388D5" w14:textId="77777777" w:rsidR="002B5C9D" w:rsidRDefault="002B5C9D" w:rsidP="002B5C9D">
            <w:pPr>
              <w:pStyle w:val="ListParagraph"/>
              <w:spacing w:line="276" w:lineRule="auto"/>
              <w:jc w:val="both"/>
            </w:pPr>
          </w:p>
          <w:p w14:paraId="27C505CF" w14:textId="77777777" w:rsidR="002B5C9D" w:rsidRDefault="002B5C9D" w:rsidP="002B5C9D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</w:pPr>
            <w:proofErr w:type="spellStart"/>
            <w:r w:rsidRPr="009505B9">
              <w:rPr>
                <w:b/>
                <w:bCs/>
                <w:i/>
                <w:iCs/>
              </w:rPr>
              <w:t>Thời</w:t>
            </w:r>
            <w:proofErr w:type="spellEnd"/>
            <w:r w:rsidRPr="009505B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505B9">
              <w:rPr>
                <w:b/>
                <w:bCs/>
                <w:i/>
                <w:iCs/>
              </w:rPr>
              <w:t>gian</w:t>
            </w:r>
            <w:proofErr w:type="spellEnd"/>
            <w:r w:rsidRPr="009505B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505B9">
              <w:rPr>
                <w:b/>
                <w:bCs/>
                <w:i/>
                <w:iCs/>
              </w:rPr>
              <w:t>làm</w:t>
            </w:r>
            <w:proofErr w:type="spellEnd"/>
            <w:r w:rsidRPr="009505B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505B9">
              <w:rPr>
                <w:b/>
                <w:bCs/>
                <w:i/>
                <w:iCs/>
              </w:rPr>
              <w:t>việc</w:t>
            </w:r>
            <w:proofErr w:type="spellEnd"/>
            <w:r w:rsidRPr="009505B9">
              <w:rPr>
                <w:b/>
                <w:bCs/>
                <w:i/>
                <w:iCs/>
              </w:rPr>
              <w:t>:</w:t>
            </w:r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2 – </w:t>
            </w:r>
            <w:proofErr w:type="spellStart"/>
            <w:r>
              <w:t>thứ</w:t>
            </w:r>
            <w:proofErr w:type="spellEnd"/>
            <w:r>
              <w:t xml:space="preserve"> 6</w:t>
            </w:r>
          </w:p>
          <w:p w14:paraId="4C7C930A" w14:textId="77777777" w:rsidR="002B5C9D" w:rsidRDefault="002B5C9D" w:rsidP="002B5C9D">
            <w:pPr>
              <w:spacing w:line="276" w:lineRule="auto"/>
              <w:jc w:val="both"/>
            </w:pPr>
          </w:p>
          <w:p w14:paraId="6221D35A" w14:textId="77777777" w:rsidR="002B5C9D" w:rsidRDefault="002B5C9D" w:rsidP="002B5C9D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proofErr w:type="spellStart"/>
            <w:r w:rsidRPr="005F6551">
              <w:rPr>
                <w:b/>
                <w:bCs/>
                <w:u w:val="single"/>
              </w:rPr>
              <w:t>Yêu</w:t>
            </w:r>
            <w:proofErr w:type="spellEnd"/>
            <w:r w:rsidRPr="005F6551">
              <w:rPr>
                <w:b/>
                <w:bCs/>
                <w:u w:val="single"/>
              </w:rPr>
              <w:t xml:space="preserve"> </w:t>
            </w:r>
            <w:proofErr w:type="spellStart"/>
            <w:r w:rsidRPr="005F6551">
              <w:rPr>
                <w:b/>
                <w:bCs/>
                <w:u w:val="single"/>
              </w:rPr>
              <w:t>cầu</w:t>
            </w:r>
            <w:proofErr w:type="spellEnd"/>
            <w:r w:rsidRPr="005F6551">
              <w:rPr>
                <w:b/>
                <w:bCs/>
                <w:u w:val="single"/>
              </w:rPr>
              <w:t>:</w:t>
            </w:r>
          </w:p>
          <w:p w14:paraId="46B6130A" w14:textId="77777777" w:rsidR="002B5C9D" w:rsidRDefault="002B5C9D" w:rsidP="002B5C9D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</w:pP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, Tài </w:t>
            </w:r>
            <w:proofErr w:type="spellStart"/>
            <w:r>
              <w:t>chính</w:t>
            </w:r>
            <w:proofErr w:type="spellEnd"/>
            <w:r>
              <w:t>;</w:t>
            </w:r>
          </w:p>
          <w:p w14:paraId="52053D53" w14:textId="77777777" w:rsidR="002B5C9D" w:rsidRDefault="002B5C9D" w:rsidP="002B5C9D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</w:pPr>
            <w:r>
              <w:t xml:space="preserve">5 - 7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,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ít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2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>;</w:t>
            </w:r>
          </w:p>
          <w:p w14:paraId="2E0E7910" w14:textId="77777777" w:rsidR="002B5C9D" w:rsidRDefault="002B5C9D" w:rsidP="002B5C9D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mực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(IAS)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mực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Hoa </w:t>
            </w:r>
            <w:proofErr w:type="spellStart"/>
            <w:r>
              <w:t>Kỳ</w:t>
            </w:r>
            <w:proofErr w:type="spellEnd"/>
            <w:r>
              <w:t xml:space="preserve"> (US GAAP);</w:t>
            </w:r>
          </w:p>
          <w:p w14:paraId="7C472177" w14:textId="77777777" w:rsidR="002B5C9D" w:rsidRDefault="002B5C9D" w:rsidP="002B5C9D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</w:pP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sâu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,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,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>;</w:t>
            </w:r>
          </w:p>
          <w:p w14:paraId="4FDBDD72" w14:textId="77777777" w:rsidR="002B5C9D" w:rsidRDefault="002B5C9D" w:rsidP="002B5C9D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</w:pPr>
            <w:r>
              <w:t xml:space="preserve">Thành </w:t>
            </w:r>
            <w:proofErr w:type="spellStart"/>
            <w:r>
              <w:t>thạo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,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Excel </w:t>
            </w:r>
            <w:proofErr w:type="spellStart"/>
            <w:r>
              <w:t>nâng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,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thuộc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ERP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>;</w:t>
            </w:r>
          </w:p>
          <w:p w14:paraId="40CB4B23" w14:textId="77777777" w:rsidR="002B5C9D" w:rsidRDefault="002B5C9D" w:rsidP="002B5C9D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</w:pPr>
            <w:r>
              <w:t xml:space="preserve">Thông </w:t>
            </w:r>
            <w:proofErr w:type="spellStart"/>
            <w:r>
              <w:t>thạo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Anh (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>);</w:t>
            </w:r>
          </w:p>
          <w:p w14:paraId="14F4AC81" w14:textId="520E46B2" w:rsidR="002B5C9D" w:rsidRPr="007D2787" w:rsidRDefault="002B5C9D" w:rsidP="002B5C9D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proofErr w:type="spellStart"/>
            <w:r>
              <w:t>Ưu</w:t>
            </w:r>
            <w:proofErr w:type="spellEnd"/>
            <w:r>
              <w:t xml:space="preserve"> </w:t>
            </w:r>
            <w:proofErr w:type="spellStart"/>
            <w:r>
              <w:t>tiên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>/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>/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cảng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>.</w:t>
            </w:r>
          </w:p>
        </w:tc>
      </w:tr>
      <w:tr w:rsidR="000C3034" w14:paraId="16A49BEB" w14:textId="77777777" w:rsidTr="00B57AF4">
        <w:tc>
          <w:tcPr>
            <w:tcW w:w="2335" w:type="dxa"/>
            <w:vAlign w:val="center"/>
          </w:tcPr>
          <w:p w14:paraId="510D14CA" w14:textId="6D01FD14" w:rsidR="000C3034" w:rsidRDefault="000C3034" w:rsidP="00B57A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PHÚC LỢI</w:t>
            </w:r>
          </w:p>
        </w:tc>
        <w:tc>
          <w:tcPr>
            <w:tcW w:w="7470" w:type="dxa"/>
            <w:vAlign w:val="center"/>
          </w:tcPr>
          <w:p w14:paraId="2C17F16A" w14:textId="3E6FE26D" w:rsidR="00F32E6E" w:rsidRDefault="00F32E6E" w:rsidP="0099614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r>
              <w:t xml:space="preserve">Thu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;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khoản</w:t>
            </w:r>
            <w:proofErr w:type="spellEnd"/>
            <w:r>
              <w:t xml:space="preserve"> </w:t>
            </w:r>
            <w:proofErr w:type="spellStart"/>
            <w:r>
              <w:t>thưởng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</w:p>
          <w:p w14:paraId="05BAC7BF" w14:textId="77777777" w:rsidR="00F32E6E" w:rsidRDefault="00F32E6E" w:rsidP="0099614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proofErr w:type="spellStart"/>
            <w:r>
              <w:t>Hưởng</w:t>
            </w:r>
            <w:proofErr w:type="spellEnd"/>
            <w:r>
              <w:t xml:space="preserve"> 100% </w:t>
            </w:r>
            <w:proofErr w:type="spellStart"/>
            <w:r>
              <w:t>lương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</w:p>
          <w:p w14:paraId="63487F88" w14:textId="77777777" w:rsidR="00F32E6E" w:rsidRDefault="00F32E6E" w:rsidP="0099614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r>
              <w:t xml:space="preserve">Tham </w:t>
            </w:r>
            <w:proofErr w:type="spellStart"/>
            <w:r>
              <w:t>gia</w:t>
            </w:r>
            <w:proofErr w:type="spellEnd"/>
            <w:r>
              <w:t xml:space="preserve"> BHXH;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,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 w:rsidR="000C3034" w:rsidRPr="000C3034">
              <w:t>quy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định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của</w:t>
            </w:r>
            <w:proofErr w:type="spellEnd"/>
            <w:r w:rsidR="000C3034" w:rsidRPr="000C3034">
              <w:t xml:space="preserve"> Pháp </w:t>
            </w:r>
            <w:proofErr w:type="spellStart"/>
            <w:r w:rsidR="000C3034" w:rsidRPr="000C3034">
              <w:t>luật</w:t>
            </w:r>
            <w:proofErr w:type="spellEnd"/>
            <w:r w:rsidR="000C3034" w:rsidRPr="000C3034">
              <w:t xml:space="preserve"> Lao </w:t>
            </w:r>
            <w:proofErr w:type="spellStart"/>
            <w:r w:rsidR="000C3034" w:rsidRPr="000C3034">
              <w:t>động</w:t>
            </w:r>
            <w:proofErr w:type="spellEnd"/>
            <w:r w:rsidR="000C3034" w:rsidRPr="000C3034">
              <w:t>;</w:t>
            </w:r>
          </w:p>
          <w:p w14:paraId="6C693FB7" w14:textId="77777777" w:rsidR="00F32E6E" w:rsidRDefault="000C3034" w:rsidP="0099614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proofErr w:type="spellStart"/>
            <w:r w:rsidRPr="000C3034">
              <w:t>Được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cung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cấp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miễn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phí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gói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bảo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hiểm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sức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khỏe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và</w:t>
            </w:r>
            <w:proofErr w:type="spellEnd"/>
            <w:r w:rsidRPr="000C3034">
              <w:t xml:space="preserve"> tai </w:t>
            </w:r>
            <w:proofErr w:type="spellStart"/>
            <w:r w:rsidRPr="000C3034">
              <w:t>nạn</w:t>
            </w:r>
            <w:proofErr w:type="spellEnd"/>
            <w:r w:rsidRPr="000C3034">
              <w:t>;</w:t>
            </w:r>
          </w:p>
          <w:p w14:paraId="4AC50727" w14:textId="77777777" w:rsidR="00F32E6E" w:rsidRDefault="00F32E6E" w:rsidP="0099614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0C3034" w:rsidRPr="000C3034">
              <w:t>hám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sức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khỏe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định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kỳ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và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đào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tạo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nâng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cao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kỹ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năng</w:t>
            </w:r>
            <w:proofErr w:type="spellEnd"/>
            <w:r w:rsidR="000C3034" w:rsidRPr="000C3034">
              <w:t xml:space="preserve">, </w:t>
            </w:r>
            <w:proofErr w:type="spellStart"/>
            <w:r w:rsidR="000C3034" w:rsidRPr="000C3034">
              <w:t>chuyên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môn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hàng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năm</w:t>
            </w:r>
            <w:proofErr w:type="spellEnd"/>
            <w:r w:rsidR="000C3034" w:rsidRPr="000C3034">
              <w:t>;</w:t>
            </w:r>
          </w:p>
          <w:p w14:paraId="7FD49B34" w14:textId="3F1C2E2C" w:rsidR="00F32E6E" w:rsidRDefault="000C3034" w:rsidP="0099614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proofErr w:type="spellStart"/>
            <w:r w:rsidRPr="000C3034">
              <w:t>Môi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trường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chuyên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nghiệp</w:t>
            </w:r>
            <w:proofErr w:type="spellEnd"/>
            <w:r w:rsidRPr="000C3034">
              <w:t xml:space="preserve">, </w:t>
            </w:r>
            <w:proofErr w:type="spellStart"/>
            <w:r w:rsidRPr="000C3034">
              <w:t>tôn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trọng</w:t>
            </w:r>
            <w:proofErr w:type="spellEnd"/>
            <w:r w:rsidRPr="000C3034">
              <w:t xml:space="preserve">, </w:t>
            </w:r>
            <w:proofErr w:type="spellStart"/>
            <w:r w:rsidRPr="000C3034">
              <w:t>minh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bạch</w:t>
            </w:r>
            <w:proofErr w:type="spellEnd"/>
            <w:r w:rsidRPr="000C3034">
              <w:t xml:space="preserve">, </w:t>
            </w:r>
            <w:proofErr w:type="spellStart"/>
            <w:r w:rsidRPr="000C3034">
              <w:t>có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cơ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hội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thăng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tiến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và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phát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triển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nghề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nghiệp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lâu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dài</w:t>
            </w:r>
            <w:proofErr w:type="spellEnd"/>
          </w:p>
          <w:p w14:paraId="7DE35E46" w14:textId="06DE2CD8" w:rsidR="000C3034" w:rsidRPr="00B77B1E" w:rsidRDefault="000C3034" w:rsidP="0099614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b/>
                <w:bCs/>
                <w:u w:val="single"/>
              </w:rPr>
            </w:pPr>
            <w:r w:rsidRPr="000C3034">
              <w:t xml:space="preserve">Tham </w:t>
            </w:r>
            <w:proofErr w:type="spellStart"/>
            <w:r w:rsidRPr="000C3034">
              <w:t>gia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các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sự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kiện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công</w:t>
            </w:r>
            <w:proofErr w:type="spellEnd"/>
            <w:r w:rsidRPr="000C3034">
              <w:t xml:space="preserve"> ty: du </w:t>
            </w:r>
            <w:proofErr w:type="spellStart"/>
            <w:r w:rsidRPr="000C3034">
              <w:t>lịch</w:t>
            </w:r>
            <w:proofErr w:type="spellEnd"/>
            <w:r w:rsidRPr="000C3034">
              <w:t xml:space="preserve">, </w:t>
            </w:r>
            <w:proofErr w:type="spellStart"/>
            <w:r w:rsidRPr="000C3034">
              <w:t>tiệc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cuối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năm</w:t>
            </w:r>
            <w:proofErr w:type="spellEnd"/>
            <w:r w:rsidRPr="000C3034">
              <w:t>…</w:t>
            </w:r>
          </w:p>
        </w:tc>
      </w:tr>
      <w:tr w:rsidR="006C6C04" w14:paraId="69D27AA0" w14:textId="77777777" w:rsidTr="00B57AF4">
        <w:tc>
          <w:tcPr>
            <w:tcW w:w="2335" w:type="dxa"/>
            <w:vAlign w:val="center"/>
          </w:tcPr>
          <w:p w14:paraId="244D60C1" w14:textId="218A4A00" w:rsidR="006C6C04" w:rsidRDefault="006C6C04" w:rsidP="00B57A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ĐỊA ĐIỂM LÀM VIỆC</w:t>
            </w:r>
          </w:p>
        </w:tc>
        <w:tc>
          <w:tcPr>
            <w:tcW w:w="7470" w:type="dxa"/>
            <w:vAlign w:val="center"/>
          </w:tcPr>
          <w:p w14:paraId="59C47DF7" w14:textId="77777777" w:rsidR="006C6C04" w:rsidRPr="00E851F3" w:rsidRDefault="006C6C04" w:rsidP="006C6C04">
            <w:pPr>
              <w:pStyle w:val="ListParagraph"/>
              <w:spacing w:line="276" w:lineRule="auto"/>
              <w:jc w:val="both"/>
              <w:rPr>
                <w:b/>
                <w:bCs/>
              </w:rPr>
            </w:pPr>
            <w:r w:rsidRPr="00E851F3">
              <w:rPr>
                <w:b/>
                <w:bCs/>
              </w:rPr>
              <w:t>CÔNG TY TNHH CẢNG CÔNG-TEN-NƠ QUỐC TẾ CÁI LÂN</w:t>
            </w:r>
          </w:p>
          <w:p w14:paraId="47858F2D" w14:textId="7FBFC4BE" w:rsidR="006C6C04" w:rsidRPr="00E851F3" w:rsidRDefault="006C6C04" w:rsidP="006C6C04">
            <w:pPr>
              <w:pStyle w:val="ListParagraph"/>
              <w:spacing w:line="276" w:lineRule="auto"/>
              <w:jc w:val="both"/>
              <w:rPr>
                <w:i/>
                <w:iCs/>
              </w:rPr>
            </w:pPr>
            <w:proofErr w:type="spellStart"/>
            <w:r w:rsidRPr="00E851F3">
              <w:rPr>
                <w:i/>
                <w:iCs/>
              </w:rPr>
              <w:lastRenderedPageBreak/>
              <w:t>Địa</w:t>
            </w:r>
            <w:proofErr w:type="spellEnd"/>
            <w:r w:rsidRPr="00E851F3">
              <w:rPr>
                <w:i/>
                <w:iCs/>
              </w:rPr>
              <w:t xml:space="preserve"> </w:t>
            </w:r>
            <w:proofErr w:type="spellStart"/>
            <w:r w:rsidRPr="00E851F3">
              <w:rPr>
                <w:i/>
                <w:iCs/>
              </w:rPr>
              <w:t>chỉ</w:t>
            </w:r>
            <w:proofErr w:type="spellEnd"/>
            <w:r w:rsidRPr="00E851F3">
              <w:rPr>
                <w:i/>
                <w:iCs/>
              </w:rPr>
              <w:t xml:space="preserve">: </w:t>
            </w:r>
            <w:proofErr w:type="spellStart"/>
            <w:r w:rsidRPr="00E851F3">
              <w:rPr>
                <w:i/>
                <w:iCs/>
              </w:rPr>
              <w:t>Số</w:t>
            </w:r>
            <w:proofErr w:type="spellEnd"/>
            <w:r w:rsidRPr="00E851F3">
              <w:rPr>
                <w:i/>
                <w:iCs/>
              </w:rPr>
              <w:t xml:space="preserve"> 1 – </w:t>
            </w:r>
            <w:proofErr w:type="spellStart"/>
            <w:r w:rsidRPr="00E851F3">
              <w:rPr>
                <w:i/>
                <w:iCs/>
              </w:rPr>
              <w:t>đường</w:t>
            </w:r>
            <w:proofErr w:type="spellEnd"/>
            <w:r w:rsidRPr="00E851F3">
              <w:rPr>
                <w:i/>
                <w:iCs/>
              </w:rPr>
              <w:t xml:space="preserve"> </w:t>
            </w:r>
            <w:proofErr w:type="spellStart"/>
            <w:r w:rsidRPr="00E851F3">
              <w:rPr>
                <w:i/>
                <w:iCs/>
              </w:rPr>
              <w:t>Cái</w:t>
            </w:r>
            <w:proofErr w:type="spellEnd"/>
            <w:r w:rsidRPr="00E851F3">
              <w:rPr>
                <w:i/>
                <w:iCs/>
              </w:rPr>
              <w:t xml:space="preserve"> Lân – </w:t>
            </w:r>
            <w:proofErr w:type="spellStart"/>
            <w:r w:rsidRPr="00E851F3">
              <w:rPr>
                <w:i/>
                <w:iCs/>
              </w:rPr>
              <w:t>phường</w:t>
            </w:r>
            <w:proofErr w:type="spellEnd"/>
            <w:r w:rsidRPr="00E851F3">
              <w:rPr>
                <w:i/>
                <w:iCs/>
              </w:rPr>
              <w:t xml:space="preserve"> </w:t>
            </w:r>
            <w:proofErr w:type="spellStart"/>
            <w:r w:rsidRPr="00E851F3">
              <w:rPr>
                <w:i/>
                <w:iCs/>
              </w:rPr>
              <w:t>Bãi</w:t>
            </w:r>
            <w:proofErr w:type="spellEnd"/>
            <w:r w:rsidRPr="00E851F3">
              <w:rPr>
                <w:i/>
                <w:iCs/>
              </w:rPr>
              <w:t xml:space="preserve"> </w:t>
            </w:r>
            <w:proofErr w:type="spellStart"/>
            <w:r w:rsidRPr="00E851F3">
              <w:rPr>
                <w:i/>
                <w:iCs/>
              </w:rPr>
              <w:t>Cháy</w:t>
            </w:r>
            <w:proofErr w:type="spellEnd"/>
            <w:r w:rsidRPr="00E851F3">
              <w:rPr>
                <w:i/>
                <w:iCs/>
              </w:rPr>
              <w:t xml:space="preserve"> – Tp. </w:t>
            </w:r>
            <w:proofErr w:type="spellStart"/>
            <w:r w:rsidRPr="00E851F3">
              <w:rPr>
                <w:i/>
                <w:iCs/>
              </w:rPr>
              <w:t>Hạ</w:t>
            </w:r>
            <w:proofErr w:type="spellEnd"/>
            <w:r w:rsidRPr="00E851F3">
              <w:rPr>
                <w:i/>
                <w:iCs/>
              </w:rPr>
              <w:t xml:space="preserve"> Long – </w:t>
            </w:r>
            <w:proofErr w:type="spellStart"/>
            <w:r w:rsidRPr="00E851F3">
              <w:rPr>
                <w:i/>
                <w:iCs/>
              </w:rPr>
              <w:t>Tỉnh</w:t>
            </w:r>
            <w:proofErr w:type="spellEnd"/>
            <w:r w:rsidRPr="00E851F3">
              <w:rPr>
                <w:i/>
                <w:iCs/>
              </w:rPr>
              <w:t xml:space="preserve"> Quảng Ninh</w:t>
            </w:r>
          </w:p>
        </w:tc>
      </w:tr>
      <w:tr w:rsidR="006C6C04" w14:paraId="04FE376C" w14:textId="77777777" w:rsidTr="00B57AF4">
        <w:tc>
          <w:tcPr>
            <w:tcW w:w="2335" w:type="dxa"/>
            <w:vAlign w:val="center"/>
          </w:tcPr>
          <w:p w14:paraId="6D7A1DC5" w14:textId="1056DD55" w:rsidR="006C6C04" w:rsidRDefault="00CD1F01" w:rsidP="00B57A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HỒ SƠ XIN VIỆC </w:t>
            </w:r>
          </w:p>
        </w:tc>
        <w:tc>
          <w:tcPr>
            <w:tcW w:w="7470" w:type="dxa"/>
            <w:vAlign w:val="center"/>
          </w:tcPr>
          <w:p w14:paraId="78837FD2" w14:textId="02118D7F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>/ CV</w:t>
            </w:r>
          </w:p>
          <w:p w14:paraId="67CB9738" w14:textId="766DE4CD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</w:p>
          <w:p w14:paraId="087529F8" w14:textId="70EF77FF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(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6 </w:t>
            </w:r>
            <w:proofErr w:type="spellStart"/>
            <w:r>
              <w:t>tháng</w:t>
            </w:r>
            <w:proofErr w:type="spellEnd"/>
            <w:r>
              <w:t>)</w:t>
            </w:r>
          </w:p>
          <w:p w14:paraId="11D7D4C8" w14:textId="2DDB5538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cư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</w:p>
          <w:p w14:paraId="200AAD49" w14:textId="52610841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</w:p>
          <w:p w14:paraId="54A69EF0" w14:textId="6F868751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cước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</w:p>
          <w:p w14:paraId="172C39BA" w14:textId="1702293C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14:paraId="16AF5490" w14:textId="48F4B18C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ngũ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14:paraId="00D4F66C" w14:textId="6E4C1E06" w:rsidR="006C6C04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>
              <w:t xml:space="preserve">4 </w:t>
            </w:r>
            <w:proofErr w:type="spellStart"/>
            <w:r>
              <w:t>ảnh</w:t>
            </w:r>
            <w:proofErr w:type="spellEnd"/>
            <w:r>
              <w:t xml:space="preserve"> 3x4</w:t>
            </w:r>
          </w:p>
        </w:tc>
      </w:tr>
      <w:tr w:rsidR="00E851F3" w14:paraId="283C4E1E" w14:textId="77777777" w:rsidTr="00B57AF4">
        <w:tc>
          <w:tcPr>
            <w:tcW w:w="2335" w:type="dxa"/>
            <w:vAlign w:val="center"/>
          </w:tcPr>
          <w:p w14:paraId="646DA16B" w14:textId="397A0494" w:rsidR="00E851F3" w:rsidRDefault="00E851F3" w:rsidP="00B57A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CÁCH THỨC NỘP HỒ SƠ</w:t>
            </w:r>
          </w:p>
        </w:tc>
        <w:tc>
          <w:tcPr>
            <w:tcW w:w="7470" w:type="dxa"/>
            <w:vAlign w:val="center"/>
          </w:tcPr>
          <w:p w14:paraId="13E8D5B0" w14:textId="3969FE93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 w:rsidRPr="00E851F3">
              <w:t>Gửi</w:t>
            </w:r>
            <w:proofErr w:type="spellEnd"/>
            <w:r w:rsidRPr="00E851F3">
              <w:t xml:space="preserve"> </w:t>
            </w:r>
            <w:proofErr w:type="spellStart"/>
            <w:r w:rsidRPr="00E851F3">
              <w:t>hồ</w:t>
            </w:r>
            <w:proofErr w:type="spellEnd"/>
            <w:r w:rsidRPr="00E851F3">
              <w:t xml:space="preserve"> </w:t>
            </w:r>
            <w:proofErr w:type="spellStart"/>
            <w:r w:rsidRPr="00E851F3">
              <w:t>sơ</w:t>
            </w:r>
            <w:proofErr w:type="spellEnd"/>
            <w:r w:rsidRPr="00E851F3">
              <w:t xml:space="preserve"> (CV) </w:t>
            </w:r>
            <w:proofErr w:type="spellStart"/>
            <w:r w:rsidRPr="00E851F3">
              <w:t>về</w:t>
            </w:r>
            <w:proofErr w:type="spellEnd"/>
            <w:r w:rsidRPr="00E851F3">
              <w:t xml:space="preserve"> </w:t>
            </w:r>
            <w:proofErr w:type="spellStart"/>
            <w:r w:rsidRPr="00E851F3">
              <w:t>hòm</w:t>
            </w:r>
            <w:proofErr w:type="spellEnd"/>
            <w:r w:rsidRPr="00E851F3">
              <w:t xml:space="preserve"> </w:t>
            </w:r>
            <w:proofErr w:type="spellStart"/>
            <w:r w:rsidRPr="00E851F3">
              <w:t>thư</w:t>
            </w:r>
            <w:proofErr w:type="spellEnd"/>
            <w:r w:rsidRPr="00E851F3">
              <w:t xml:space="preserve">: </w:t>
            </w:r>
            <w:hyperlink r:id="rId7" w:history="1">
              <w:r w:rsidRPr="00FA03D4">
                <w:rPr>
                  <w:rStyle w:val="Hyperlink"/>
                </w:rPr>
                <w:t>cict.hr@cict.com.vn</w:t>
              </w:r>
            </w:hyperlink>
            <w:r>
              <w:t xml:space="preserve">; </w:t>
            </w:r>
            <w:proofErr w:type="spellStart"/>
            <w:r>
              <w:t>hoặc</w:t>
            </w:r>
            <w:proofErr w:type="spellEnd"/>
            <w:r>
              <w:t>:</w:t>
            </w:r>
          </w:p>
          <w:p w14:paraId="10ED6B00" w14:textId="77777777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tân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ty</w:t>
            </w:r>
          </w:p>
          <w:p w14:paraId="17691563" w14:textId="77777777" w:rsidR="00E851F3" w:rsidRDefault="00E851F3" w:rsidP="00E851F3">
            <w:pPr>
              <w:spacing w:line="276" w:lineRule="auto"/>
              <w:jc w:val="both"/>
            </w:pPr>
            <w:r>
              <w:t>Lưu ý:</w:t>
            </w:r>
          </w:p>
          <w:p w14:paraId="7AA7AB91" w14:textId="77777777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>: “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……….";</w:t>
            </w:r>
          </w:p>
          <w:p w14:paraId="4BF00B9A" w14:textId="77777777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Chấp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photo;</w:t>
            </w:r>
          </w:p>
          <w:p w14:paraId="376C2EC8" w14:textId="77777777" w:rsidR="00E851F3" w:rsidRP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  <w:rPr>
                <w:b/>
                <w:bCs/>
              </w:rPr>
            </w:pPr>
            <w:r>
              <w:t xml:space="preserve">Công ty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>.</w:t>
            </w:r>
          </w:p>
          <w:p w14:paraId="5CD6670D" w14:textId="707775BD" w:rsidR="00E851F3" w:rsidRP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  <w:rPr>
                <w:b/>
                <w:bCs/>
              </w:rPr>
            </w:pPr>
            <w:proofErr w:type="spellStart"/>
            <w:r w:rsidRPr="00E851F3">
              <w:rPr>
                <w:b/>
                <w:bCs/>
                <w:color w:val="FF0000"/>
              </w:rPr>
              <w:t>Ứng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viên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không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phải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mất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bất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kỳ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khoản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phí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nào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khi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đi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phỏng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vấn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hoăc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trúng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tuyển</w:t>
            </w:r>
            <w:proofErr w:type="spellEnd"/>
            <w:r w:rsidRPr="00E851F3">
              <w:rPr>
                <w:b/>
                <w:bCs/>
                <w:color w:val="FF0000"/>
              </w:rPr>
              <w:t>;</w:t>
            </w:r>
            <w:r w:rsidR="00561806">
              <w:rPr>
                <w:b/>
                <w:bCs/>
                <w:color w:val="FF0000"/>
              </w:rPr>
              <w:tab/>
            </w:r>
          </w:p>
        </w:tc>
      </w:tr>
      <w:tr w:rsidR="00003D0C" w14:paraId="05C0E52B" w14:textId="77777777" w:rsidTr="00B57AF4">
        <w:tc>
          <w:tcPr>
            <w:tcW w:w="2335" w:type="dxa"/>
            <w:vAlign w:val="center"/>
          </w:tcPr>
          <w:p w14:paraId="61C856ED" w14:textId="704A772B" w:rsidR="00003D0C" w:rsidRDefault="00003D0C" w:rsidP="00B57A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LIÊN HỆ</w:t>
            </w:r>
          </w:p>
        </w:tc>
        <w:tc>
          <w:tcPr>
            <w:tcW w:w="7470" w:type="dxa"/>
            <w:vAlign w:val="center"/>
          </w:tcPr>
          <w:p w14:paraId="7930D1A7" w14:textId="345A3BCE" w:rsidR="00003D0C" w:rsidRDefault="00003D0C" w:rsidP="00003D0C">
            <w:pPr>
              <w:pStyle w:val="ListParagraph"/>
              <w:spacing w:line="276" w:lineRule="auto"/>
              <w:ind w:left="796"/>
              <w:jc w:val="both"/>
            </w:pP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>: 0203 – 3896 000 (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lẻ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>: 6003)</w:t>
            </w:r>
          </w:p>
          <w:p w14:paraId="60E7DD17" w14:textId="1A8AE820" w:rsidR="00003D0C" w:rsidRDefault="00003D0C" w:rsidP="00003D0C">
            <w:pPr>
              <w:pStyle w:val="ListParagraph"/>
              <w:spacing w:line="276" w:lineRule="auto"/>
              <w:ind w:left="796"/>
              <w:jc w:val="both"/>
            </w:pPr>
            <w:r>
              <w:t xml:space="preserve">Email : </w:t>
            </w:r>
            <w:hyperlink r:id="rId8" w:history="1">
              <w:r w:rsidRPr="00FC47EF">
                <w:rPr>
                  <w:rStyle w:val="Hyperlink"/>
                </w:rPr>
                <w:t>cict.hr@cict.com.vn</w:t>
              </w:r>
            </w:hyperlink>
            <w:r>
              <w:t xml:space="preserve">  </w:t>
            </w:r>
          </w:p>
          <w:p w14:paraId="5DBBB94F" w14:textId="03ED88C6" w:rsidR="00003D0C" w:rsidRPr="00E851F3" w:rsidRDefault="00003D0C" w:rsidP="00003D0C">
            <w:pPr>
              <w:pStyle w:val="ListParagraph"/>
              <w:spacing w:line="276" w:lineRule="auto"/>
              <w:ind w:left="796"/>
              <w:jc w:val="both"/>
            </w:pPr>
            <w:r>
              <w:t xml:space="preserve">Website: cict.com.vn </w:t>
            </w:r>
          </w:p>
        </w:tc>
      </w:tr>
    </w:tbl>
    <w:p w14:paraId="55964A9D" w14:textId="77777777" w:rsidR="00966D40" w:rsidRDefault="00966D40" w:rsidP="00B57AF4">
      <w:pPr>
        <w:spacing w:line="276" w:lineRule="auto"/>
      </w:pPr>
    </w:p>
    <w:p w14:paraId="38F8EB48" w14:textId="77777777" w:rsidR="00967E30" w:rsidRDefault="00967E30" w:rsidP="00B57AF4">
      <w:pPr>
        <w:spacing w:line="276" w:lineRule="auto"/>
      </w:pPr>
    </w:p>
    <w:p w14:paraId="483BC138" w14:textId="77777777" w:rsidR="00967E30" w:rsidRDefault="00967E30" w:rsidP="00B57AF4">
      <w:pPr>
        <w:spacing w:line="276" w:lineRule="auto"/>
      </w:pPr>
    </w:p>
    <w:p w14:paraId="6A75A21E" w14:textId="77777777" w:rsidR="00967E30" w:rsidRDefault="00967E30" w:rsidP="00B57AF4">
      <w:pPr>
        <w:spacing w:line="276" w:lineRule="auto"/>
      </w:pPr>
    </w:p>
    <w:p w14:paraId="53C68870" w14:textId="77777777" w:rsidR="00967E30" w:rsidRDefault="00967E30" w:rsidP="00B57AF4">
      <w:pPr>
        <w:spacing w:line="276" w:lineRule="auto"/>
      </w:pPr>
    </w:p>
    <w:p w14:paraId="2F2DACB4" w14:textId="77777777" w:rsidR="00967E30" w:rsidRDefault="00967E30" w:rsidP="00B57AF4">
      <w:pPr>
        <w:spacing w:line="276" w:lineRule="auto"/>
      </w:pPr>
    </w:p>
    <w:p w14:paraId="77336490" w14:textId="77777777" w:rsidR="00967E30" w:rsidRDefault="00967E30" w:rsidP="00B57AF4">
      <w:pPr>
        <w:spacing w:line="276" w:lineRule="auto"/>
      </w:pPr>
    </w:p>
    <w:p w14:paraId="3BCFE74B" w14:textId="0AA29043" w:rsidR="00967E30" w:rsidRDefault="00967E30" w:rsidP="00967E30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JOB ADVERTISEMENT</w:t>
      </w:r>
    </w:p>
    <w:p w14:paraId="31E8EFE1" w14:textId="511E145C" w:rsidR="00967E30" w:rsidRPr="00AB42C3" w:rsidRDefault="00967E30" w:rsidP="00967E30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POSITION: FINANCE – ACCOUNTING SUPERVISOR </w:t>
      </w:r>
    </w:p>
    <w:p w14:paraId="5D2BD38F" w14:textId="57CB8A72" w:rsidR="000D0E28" w:rsidRDefault="000D0E28" w:rsidP="00B57AF4">
      <w:pPr>
        <w:spacing w:line="276" w:lineRule="auto"/>
      </w:pPr>
    </w:p>
    <w:tbl>
      <w:tblPr>
        <w:tblStyle w:val="TableGrid"/>
        <w:tblW w:w="9985" w:type="dxa"/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2335"/>
        <w:gridCol w:w="7650"/>
      </w:tblGrid>
      <w:tr w:rsidR="00D126C0" w:rsidRPr="00250F4C" w14:paraId="23BD5E82" w14:textId="77777777" w:rsidTr="00D05032">
        <w:tc>
          <w:tcPr>
            <w:tcW w:w="2335" w:type="dxa"/>
            <w:shd w:val="clear" w:color="auto" w:fill="0A2F41" w:themeFill="accent1" w:themeFillShade="80"/>
          </w:tcPr>
          <w:p w14:paraId="33A3AFC2" w14:textId="77777777" w:rsidR="00D126C0" w:rsidRPr="00250F4C" w:rsidRDefault="00D126C0" w:rsidP="00D05032">
            <w:pPr>
              <w:spacing w:line="276" w:lineRule="auto"/>
              <w:jc w:val="center"/>
              <w:rPr>
                <w:b/>
                <w:bCs/>
              </w:rPr>
            </w:pPr>
            <w:r w:rsidRPr="00250F4C">
              <w:rPr>
                <w:b/>
                <w:bCs/>
              </w:rPr>
              <w:t>JOB OPENING</w:t>
            </w:r>
          </w:p>
        </w:tc>
        <w:tc>
          <w:tcPr>
            <w:tcW w:w="7650" w:type="dxa"/>
            <w:shd w:val="clear" w:color="auto" w:fill="0A2F41" w:themeFill="accent1" w:themeFillShade="80"/>
          </w:tcPr>
          <w:p w14:paraId="299A6910" w14:textId="77777777" w:rsidR="00D126C0" w:rsidRPr="00250F4C" w:rsidRDefault="00D126C0" w:rsidP="00D05032">
            <w:pPr>
              <w:spacing w:line="276" w:lineRule="auto"/>
              <w:jc w:val="center"/>
              <w:rPr>
                <w:b/>
                <w:bCs/>
              </w:rPr>
            </w:pPr>
            <w:r w:rsidRPr="00250F4C">
              <w:rPr>
                <w:b/>
                <w:bCs/>
              </w:rPr>
              <w:t>ACCOUNT</w:t>
            </w:r>
            <w:r>
              <w:rPr>
                <w:b/>
                <w:bCs/>
              </w:rPr>
              <w:t>A</w:t>
            </w:r>
            <w:r w:rsidRPr="00250F4C">
              <w:rPr>
                <w:b/>
                <w:bCs/>
              </w:rPr>
              <w:t>BILITY &amp; REQUIREMENT</w:t>
            </w:r>
          </w:p>
        </w:tc>
      </w:tr>
      <w:tr w:rsidR="00D126C0" w:rsidRPr="00250F4C" w14:paraId="62A0EBF3" w14:textId="77777777" w:rsidTr="00D05032">
        <w:tc>
          <w:tcPr>
            <w:tcW w:w="2335" w:type="dxa"/>
            <w:vAlign w:val="center"/>
          </w:tcPr>
          <w:p w14:paraId="7D4AD9F8" w14:textId="77777777" w:rsidR="00D126C0" w:rsidRPr="00250F4C" w:rsidRDefault="00D126C0" w:rsidP="00D05032">
            <w:pPr>
              <w:jc w:val="center"/>
              <w:rPr>
                <w:b/>
                <w:bCs/>
              </w:rPr>
            </w:pPr>
            <w:r w:rsidRPr="00250F4C">
              <w:rPr>
                <w:b/>
                <w:bCs/>
              </w:rPr>
              <w:t>FINANCE &amp; ACCOUNTING SUPERVISOR</w:t>
            </w:r>
          </w:p>
        </w:tc>
        <w:tc>
          <w:tcPr>
            <w:tcW w:w="7650" w:type="dxa"/>
            <w:vAlign w:val="center"/>
          </w:tcPr>
          <w:p w14:paraId="3B99067D" w14:textId="77777777" w:rsidR="00D126C0" w:rsidRPr="00250F4C" w:rsidRDefault="00D126C0" w:rsidP="00D05032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r w:rsidRPr="00250F4C">
              <w:rPr>
                <w:b/>
                <w:bCs/>
                <w:u w:val="single"/>
              </w:rPr>
              <w:t>Accountability:</w:t>
            </w:r>
          </w:p>
          <w:p w14:paraId="789ACBF0" w14:textId="77777777" w:rsidR="00D126C0" w:rsidRPr="00250F4C" w:rsidRDefault="00D126C0" w:rsidP="00D126C0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250F4C">
              <w:rPr>
                <w:b/>
                <w:bCs/>
                <w:i/>
                <w:iCs/>
              </w:rPr>
              <w:t>Financial Accounting</w:t>
            </w:r>
          </w:p>
          <w:p w14:paraId="658EB0EB" w14:textId="77777777" w:rsidR="00D126C0" w:rsidRPr="00250F4C" w:rsidRDefault="00D126C0" w:rsidP="00D126C0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cstheme="minorHAnsi"/>
              </w:rPr>
            </w:pPr>
            <w:r w:rsidRPr="00250F4C">
              <w:rPr>
                <w:rFonts w:cstheme="minorHAnsi"/>
              </w:rPr>
              <w:t>Implement efficient invoicing, collection processes, and payment schemes following authorization policies.</w:t>
            </w:r>
          </w:p>
          <w:p w14:paraId="2E261598" w14:textId="77777777" w:rsidR="00D126C0" w:rsidRPr="00250F4C" w:rsidRDefault="00D126C0" w:rsidP="00D126C0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cstheme="minorHAnsi"/>
              </w:rPr>
            </w:pPr>
            <w:r w:rsidRPr="00250F4C">
              <w:rPr>
                <w:rFonts w:cstheme="minorHAnsi"/>
              </w:rPr>
              <w:t>Maintain the General Ledger, ensuring all transactions are properly documented; oversee monthly and year-end closing, including preparation of journal entries.</w:t>
            </w:r>
          </w:p>
          <w:p w14:paraId="0617231E" w14:textId="77777777" w:rsidR="00D126C0" w:rsidRPr="00250F4C" w:rsidRDefault="00D126C0" w:rsidP="00D126C0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cstheme="minorHAnsi"/>
              </w:rPr>
            </w:pPr>
            <w:r w:rsidRPr="00250F4C">
              <w:rPr>
                <w:rFonts w:cstheme="minorHAnsi"/>
              </w:rPr>
              <w:t>Regularly review the General Ledger to ensure accurate cost coding and update ledger accounts or cost codes as needed; prepare cost reports as required by management.</w:t>
            </w:r>
          </w:p>
          <w:p w14:paraId="40AAE088" w14:textId="77777777" w:rsidR="00D126C0" w:rsidRPr="00250F4C" w:rsidRDefault="00D126C0" w:rsidP="00D126C0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cstheme="minorHAnsi"/>
              </w:rPr>
            </w:pPr>
            <w:r w:rsidRPr="00250F4C">
              <w:rPr>
                <w:rFonts w:cstheme="minorHAnsi"/>
              </w:rPr>
              <w:t>Oversee the computerized accounting system, support accounting staff, and generate reports/statements.</w:t>
            </w:r>
          </w:p>
          <w:p w14:paraId="7674A8CE" w14:textId="77777777" w:rsidR="00D126C0" w:rsidRPr="00250F4C" w:rsidRDefault="00D126C0" w:rsidP="00D126C0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cstheme="minorHAnsi"/>
              </w:rPr>
            </w:pPr>
            <w:r w:rsidRPr="00250F4C">
              <w:rPr>
                <w:rFonts w:cstheme="minorHAnsi"/>
              </w:rPr>
              <w:t>Manage annual inventory checks and maintain the fixed assets register; ensure regular asset/inventory checks across departments.</w:t>
            </w:r>
          </w:p>
          <w:p w14:paraId="747CDA26" w14:textId="77777777" w:rsidR="00D126C0" w:rsidRPr="00250F4C" w:rsidRDefault="00D126C0" w:rsidP="00D126C0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cstheme="minorHAnsi"/>
              </w:rPr>
            </w:pPr>
            <w:r w:rsidRPr="00250F4C">
              <w:rPr>
                <w:rFonts w:cstheme="minorHAnsi"/>
              </w:rPr>
              <w:t>Lead month-end closings with account reconciliations and address any discrepancies.</w:t>
            </w:r>
          </w:p>
          <w:p w14:paraId="74C9D29F" w14:textId="77777777" w:rsidR="00D126C0" w:rsidRPr="00250F4C" w:rsidRDefault="00D126C0" w:rsidP="00D05032">
            <w:pPr>
              <w:spacing w:line="276" w:lineRule="auto"/>
              <w:ind w:left="1070"/>
              <w:jc w:val="both"/>
              <w:rPr>
                <w:rFonts w:cstheme="minorHAnsi"/>
              </w:rPr>
            </w:pPr>
          </w:p>
          <w:p w14:paraId="7DA21079" w14:textId="77777777" w:rsidR="00D126C0" w:rsidRPr="00250F4C" w:rsidRDefault="00D126C0" w:rsidP="00D126C0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cstheme="minorHAnsi"/>
              </w:rPr>
            </w:pPr>
            <w:r w:rsidRPr="00250F4C">
              <w:rPr>
                <w:rFonts w:cstheme="minorHAnsi"/>
              </w:rPr>
              <w:t xml:space="preserve"> </w:t>
            </w:r>
            <w:r w:rsidRPr="00250F4C">
              <w:rPr>
                <w:b/>
                <w:bCs/>
                <w:i/>
                <w:iCs/>
              </w:rPr>
              <w:t>Management Accounting and Support</w:t>
            </w:r>
          </w:p>
          <w:p w14:paraId="4D5EF5C1" w14:textId="77777777" w:rsidR="00D126C0" w:rsidRPr="00250F4C" w:rsidRDefault="00D126C0" w:rsidP="00D126C0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cstheme="minorHAnsi"/>
              </w:rPr>
            </w:pPr>
            <w:r w:rsidRPr="00250F4C">
              <w:rPr>
                <w:rFonts w:cstheme="minorHAnsi"/>
              </w:rPr>
              <w:t>Provide management reports, both internal and external, as requested by the Chief Accountant (CA).</w:t>
            </w:r>
          </w:p>
          <w:p w14:paraId="4F06DA6F" w14:textId="77777777" w:rsidR="00D126C0" w:rsidRPr="00250F4C" w:rsidRDefault="00D126C0" w:rsidP="00D126C0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cstheme="minorHAnsi"/>
              </w:rPr>
            </w:pPr>
            <w:r w:rsidRPr="00250F4C">
              <w:rPr>
                <w:rFonts w:cstheme="minorHAnsi"/>
              </w:rPr>
              <w:t>Manage cash flow and local bank balances in VND and USD.</w:t>
            </w:r>
          </w:p>
          <w:p w14:paraId="54F6AEB0" w14:textId="77777777" w:rsidR="00D126C0" w:rsidRPr="00250F4C" w:rsidRDefault="00D126C0" w:rsidP="00D126C0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cstheme="minorHAnsi"/>
              </w:rPr>
            </w:pPr>
            <w:r w:rsidRPr="00250F4C">
              <w:rPr>
                <w:rFonts w:cstheme="minorHAnsi"/>
              </w:rPr>
              <w:t>Report on monthly financial KPIs and assist with internal/external audits.</w:t>
            </w:r>
          </w:p>
          <w:p w14:paraId="16987207" w14:textId="77777777" w:rsidR="00D126C0" w:rsidRPr="00250F4C" w:rsidRDefault="00D126C0" w:rsidP="00D126C0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cstheme="minorHAnsi"/>
              </w:rPr>
            </w:pPr>
            <w:r w:rsidRPr="00250F4C">
              <w:rPr>
                <w:rFonts w:cstheme="minorHAnsi"/>
              </w:rPr>
              <w:t>Create ad hoc reports as requested by the CA or General Director.</w:t>
            </w:r>
          </w:p>
          <w:p w14:paraId="715B3315" w14:textId="77777777" w:rsidR="00D126C0" w:rsidRPr="00250F4C" w:rsidRDefault="00D126C0" w:rsidP="00D126C0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cstheme="minorHAnsi"/>
              </w:rPr>
            </w:pPr>
            <w:r w:rsidRPr="00250F4C">
              <w:rPr>
                <w:rFonts w:cstheme="minorHAnsi"/>
              </w:rPr>
              <w:t>Supervise and develop department staff; assist in risk management and internal control.</w:t>
            </w:r>
          </w:p>
          <w:p w14:paraId="52C3A3D7" w14:textId="77777777" w:rsidR="00D126C0" w:rsidRPr="00250F4C" w:rsidRDefault="00D126C0" w:rsidP="00D05032">
            <w:pPr>
              <w:pStyle w:val="ListParagraph"/>
              <w:spacing w:line="276" w:lineRule="auto"/>
              <w:ind w:left="1070"/>
              <w:jc w:val="both"/>
              <w:rPr>
                <w:rFonts w:cstheme="minorHAnsi"/>
              </w:rPr>
            </w:pPr>
          </w:p>
          <w:p w14:paraId="367148A5" w14:textId="77777777" w:rsidR="00D126C0" w:rsidRPr="00250F4C" w:rsidRDefault="00D126C0" w:rsidP="00D126C0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250F4C">
              <w:rPr>
                <w:b/>
                <w:bCs/>
                <w:i/>
                <w:iCs/>
              </w:rPr>
              <w:lastRenderedPageBreak/>
              <w:t>Other Responsibilities</w:t>
            </w:r>
          </w:p>
          <w:p w14:paraId="32FCBE1B" w14:textId="77777777" w:rsidR="00D126C0" w:rsidRPr="00250F4C" w:rsidRDefault="00D126C0" w:rsidP="00D126C0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cstheme="minorHAnsi"/>
              </w:rPr>
            </w:pPr>
            <w:r w:rsidRPr="00250F4C">
              <w:rPr>
                <w:rFonts w:cstheme="minorHAnsi"/>
              </w:rPr>
              <w:t>Ensure accurate bookkeeping for timely and reliable information to support decision-making.</w:t>
            </w:r>
          </w:p>
          <w:p w14:paraId="2515D552" w14:textId="77777777" w:rsidR="00D126C0" w:rsidRPr="00250F4C" w:rsidRDefault="00D126C0" w:rsidP="00D126C0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cstheme="minorHAnsi"/>
              </w:rPr>
            </w:pPr>
            <w:r w:rsidRPr="00250F4C">
              <w:rPr>
                <w:rFonts w:cstheme="minorHAnsi"/>
              </w:rPr>
              <w:t>Drive improvements in financial reporting standards; contribute to both financial and operational performance.</w:t>
            </w:r>
          </w:p>
          <w:p w14:paraId="51A57784" w14:textId="77777777" w:rsidR="00D126C0" w:rsidRPr="00250F4C" w:rsidRDefault="00D126C0" w:rsidP="00D126C0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cstheme="minorHAnsi"/>
              </w:rPr>
            </w:pPr>
            <w:r w:rsidRPr="00250F4C">
              <w:rPr>
                <w:rFonts w:cstheme="minorHAnsi"/>
              </w:rPr>
              <w:t>Uphold confidentiality and compliance with company policies, regulations, and manuals, setting an example within the team.</w:t>
            </w:r>
          </w:p>
          <w:p w14:paraId="53E6DCCB" w14:textId="77777777" w:rsidR="00D126C0" w:rsidRPr="00250F4C" w:rsidRDefault="00D126C0" w:rsidP="00D05032">
            <w:pPr>
              <w:pStyle w:val="ListParagraph"/>
              <w:spacing w:line="276" w:lineRule="auto"/>
              <w:ind w:left="1080"/>
              <w:jc w:val="both"/>
              <w:rPr>
                <w:rFonts w:cstheme="minorHAnsi"/>
              </w:rPr>
            </w:pPr>
          </w:p>
          <w:p w14:paraId="5AB1296B" w14:textId="77777777" w:rsidR="00D126C0" w:rsidRPr="00250F4C" w:rsidRDefault="00D126C0" w:rsidP="00D126C0">
            <w:pPr>
              <w:pStyle w:val="ListParagraph"/>
              <w:numPr>
                <w:ilvl w:val="0"/>
                <w:numId w:val="36"/>
              </w:numPr>
              <w:rPr>
                <w:b/>
                <w:bCs/>
                <w:u w:val="single"/>
              </w:rPr>
            </w:pPr>
            <w:r w:rsidRPr="00250F4C">
              <w:rPr>
                <w:b/>
                <w:bCs/>
                <w:i/>
                <w:iCs/>
              </w:rPr>
              <w:t>Working hours:</w:t>
            </w:r>
            <w:r w:rsidRPr="00250F4C">
              <w:rPr>
                <w:b/>
                <w:bCs/>
              </w:rPr>
              <w:t xml:space="preserve"> </w:t>
            </w:r>
            <w:r w:rsidRPr="00250F4C">
              <w:t>Monday - Friday.</w:t>
            </w:r>
          </w:p>
          <w:p w14:paraId="598EC742" w14:textId="77777777" w:rsidR="00D126C0" w:rsidRPr="00250F4C" w:rsidRDefault="00D126C0" w:rsidP="00D05032">
            <w:pPr>
              <w:rPr>
                <w:b/>
                <w:bCs/>
                <w:u w:val="single"/>
              </w:rPr>
            </w:pPr>
          </w:p>
          <w:p w14:paraId="557F2390" w14:textId="77777777" w:rsidR="00D126C0" w:rsidRPr="00250F4C" w:rsidRDefault="00D126C0" w:rsidP="00D05032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r w:rsidRPr="00250F4C">
              <w:rPr>
                <w:b/>
                <w:bCs/>
                <w:u w:val="single"/>
              </w:rPr>
              <w:t>Requirements:</w:t>
            </w:r>
          </w:p>
          <w:p w14:paraId="09843D6F" w14:textId="77777777" w:rsidR="00D126C0" w:rsidRPr="00250F4C" w:rsidRDefault="00D126C0" w:rsidP="00D126C0">
            <w:pPr>
              <w:pStyle w:val="ListParagraph"/>
              <w:numPr>
                <w:ilvl w:val="1"/>
                <w:numId w:val="35"/>
              </w:numPr>
              <w:spacing w:line="276" w:lineRule="auto"/>
              <w:ind w:left="706"/>
              <w:jc w:val="both"/>
            </w:pPr>
            <w:r w:rsidRPr="00250F4C">
              <w:t>Bachelor’s degree in Accounting, Finance</w:t>
            </w:r>
          </w:p>
          <w:p w14:paraId="313570F1" w14:textId="77777777" w:rsidR="00D126C0" w:rsidRPr="00250F4C" w:rsidRDefault="00D126C0" w:rsidP="00D126C0">
            <w:pPr>
              <w:pStyle w:val="ListParagraph"/>
              <w:numPr>
                <w:ilvl w:val="1"/>
                <w:numId w:val="35"/>
              </w:numPr>
              <w:spacing w:line="276" w:lineRule="auto"/>
              <w:ind w:left="706"/>
              <w:jc w:val="both"/>
            </w:pPr>
            <w:r w:rsidRPr="00250F4C">
              <w:t>5 to 7 years of progressive experience in general accounting and finance, with at least 2 years in a managerial or supervisory role.</w:t>
            </w:r>
          </w:p>
          <w:p w14:paraId="6A3A8811" w14:textId="77777777" w:rsidR="00D126C0" w:rsidRPr="00250F4C" w:rsidRDefault="00D126C0" w:rsidP="00D126C0">
            <w:pPr>
              <w:pStyle w:val="ListParagraph"/>
              <w:numPr>
                <w:ilvl w:val="1"/>
                <w:numId w:val="35"/>
              </w:numPr>
              <w:spacing w:line="276" w:lineRule="auto"/>
              <w:ind w:left="706"/>
              <w:jc w:val="both"/>
            </w:pPr>
            <w:r w:rsidRPr="00250F4C">
              <w:t>In-depth knowledge of International Accounting Standards (IAS) and US GAAP.</w:t>
            </w:r>
          </w:p>
          <w:p w14:paraId="6282EF0E" w14:textId="77777777" w:rsidR="00D126C0" w:rsidRPr="00250F4C" w:rsidRDefault="00D126C0" w:rsidP="00D126C0">
            <w:pPr>
              <w:pStyle w:val="ListParagraph"/>
              <w:numPr>
                <w:ilvl w:val="1"/>
                <w:numId w:val="35"/>
              </w:numPr>
              <w:spacing w:line="276" w:lineRule="auto"/>
              <w:ind w:left="706"/>
              <w:jc w:val="both"/>
            </w:pPr>
            <w:r w:rsidRPr="00250F4C">
              <w:t>Strong expertise in management accounting and general ledger management.</w:t>
            </w:r>
          </w:p>
          <w:p w14:paraId="5419E817" w14:textId="77777777" w:rsidR="00D126C0" w:rsidRPr="00250F4C" w:rsidRDefault="00D126C0" w:rsidP="00D126C0">
            <w:pPr>
              <w:pStyle w:val="ListParagraph"/>
              <w:numPr>
                <w:ilvl w:val="1"/>
                <w:numId w:val="35"/>
              </w:numPr>
              <w:spacing w:line="276" w:lineRule="auto"/>
              <w:ind w:left="706"/>
              <w:jc w:val="both"/>
            </w:pPr>
            <w:r w:rsidRPr="00250F4C">
              <w:t>Thorough understanding of best practices in the accounting profession.</w:t>
            </w:r>
          </w:p>
          <w:p w14:paraId="00E9ABCD" w14:textId="77777777" w:rsidR="00D126C0" w:rsidRPr="00250F4C" w:rsidRDefault="00D126C0" w:rsidP="00D126C0">
            <w:pPr>
              <w:pStyle w:val="ListParagraph"/>
              <w:numPr>
                <w:ilvl w:val="1"/>
                <w:numId w:val="35"/>
              </w:numPr>
              <w:spacing w:line="276" w:lineRule="auto"/>
              <w:ind w:left="706"/>
              <w:jc w:val="both"/>
            </w:pPr>
            <w:r w:rsidRPr="00250F4C">
              <w:t>Proficiency in accounting software, advanced Excel skills, and familiarity with ERP systems and data analysis tools.</w:t>
            </w:r>
          </w:p>
          <w:p w14:paraId="1F708B1A" w14:textId="77777777" w:rsidR="00D126C0" w:rsidRPr="00250F4C" w:rsidRDefault="00D126C0" w:rsidP="00D126C0">
            <w:pPr>
              <w:pStyle w:val="ListParagraph"/>
              <w:numPr>
                <w:ilvl w:val="1"/>
                <w:numId w:val="35"/>
              </w:numPr>
              <w:spacing w:line="276" w:lineRule="auto"/>
              <w:ind w:left="706"/>
              <w:jc w:val="both"/>
              <w:rPr>
                <w:b/>
                <w:bCs/>
                <w:u w:val="single"/>
              </w:rPr>
            </w:pPr>
            <w:r w:rsidRPr="00250F4C">
              <w:t>Strong English communication skills, both verbal and written.</w:t>
            </w:r>
          </w:p>
          <w:p w14:paraId="3B951DB1" w14:textId="77777777" w:rsidR="00D126C0" w:rsidRPr="00250F4C" w:rsidRDefault="00D126C0" w:rsidP="00D126C0">
            <w:pPr>
              <w:pStyle w:val="ListParagraph"/>
              <w:numPr>
                <w:ilvl w:val="1"/>
                <w:numId w:val="35"/>
              </w:numPr>
              <w:spacing w:line="276" w:lineRule="auto"/>
              <w:ind w:left="706"/>
              <w:jc w:val="both"/>
            </w:pPr>
            <w:r w:rsidRPr="00250F4C">
              <w:t>Experience in establishing accounting, financial control, and billing processes for terminals is a plus.</w:t>
            </w:r>
          </w:p>
        </w:tc>
      </w:tr>
      <w:tr w:rsidR="00D126C0" w:rsidRPr="00250F4C" w14:paraId="6FDDB8E4" w14:textId="77777777" w:rsidTr="00D05032">
        <w:tc>
          <w:tcPr>
            <w:tcW w:w="2335" w:type="dxa"/>
            <w:vAlign w:val="center"/>
          </w:tcPr>
          <w:p w14:paraId="55AF6ECD" w14:textId="77777777" w:rsidR="00D126C0" w:rsidRPr="00250F4C" w:rsidRDefault="00D126C0" w:rsidP="00D05032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lastRenderedPageBreak/>
              <w:t>BENEFITS</w:t>
            </w:r>
          </w:p>
        </w:tc>
        <w:tc>
          <w:tcPr>
            <w:tcW w:w="7650" w:type="dxa"/>
            <w:vAlign w:val="center"/>
          </w:tcPr>
          <w:p w14:paraId="463A8863" w14:textId="77777777" w:rsidR="00D126C0" w:rsidRPr="00250F4C" w:rsidRDefault="00D126C0" w:rsidP="00D126C0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</w:pPr>
            <w:r w:rsidRPr="00250F4C">
              <w:t>Attractive salary with performance-based bonuses.</w:t>
            </w:r>
          </w:p>
          <w:p w14:paraId="4E8F169B" w14:textId="77777777" w:rsidR="00D126C0" w:rsidRPr="00250F4C" w:rsidRDefault="00D126C0" w:rsidP="00D126C0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</w:pPr>
            <w:r w:rsidRPr="00250F4C">
              <w:t>100% salary during the probation period.</w:t>
            </w:r>
          </w:p>
          <w:p w14:paraId="62630D93" w14:textId="77777777" w:rsidR="00D126C0" w:rsidRPr="00250F4C" w:rsidRDefault="00D126C0" w:rsidP="00D126C0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</w:pPr>
            <w:r w:rsidRPr="00250F4C">
              <w:t>Social insurance benefits, annual leave, and public holiday entitlements as per labor laws.</w:t>
            </w:r>
          </w:p>
          <w:p w14:paraId="0D0CB55E" w14:textId="77777777" w:rsidR="00D126C0" w:rsidRPr="00250F4C" w:rsidRDefault="00D126C0" w:rsidP="00D126C0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</w:pPr>
            <w:r w:rsidRPr="00250F4C">
              <w:t>Free health and accident insurance.</w:t>
            </w:r>
          </w:p>
          <w:p w14:paraId="3B969F61" w14:textId="77777777" w:rsidR="00D126C0" w:rsidRPr="00250F4C" w:rsidRDefault="00D126C0" w:rsidP="00D126C0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</w:pPr>
            <w:r w:rsidRPr="00250F4C">
              <w:t>Periodic health check-ups and professional skills training annually.</w:t>
            </w:r>
          </w:p>
          <w:p w14:paraId="1C6D29FA" w14:textId="77777777" w:rsidR="00D126C0" w:rsidRPr="00250F4C" w:rsidRDefault="00D126C0" w:rsidP="00D126C0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</w:pPr>
            <w:r w:rsidRPr="00250F4C">
              <w:t>Professional, respectful, and transparent working environment with career development opportunities.</w:t>
            </w:r>
          </w:p>
          <w:p w14:paraId="22F01837" w14:textId="77777777" w:rsidR="00D126C0" w:rsidRPr="00250F4C" w:rsidRDefault="00D126C0" w:rsidP="00D126C0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b/>
                <w:bCs/>
                <w:u w:val="single"/>
              </w:rPr>
            </w:pPr>
            <w:r w:rsidRPr="00250F4C">
              <w:lastRenderedPageBreak/>
              <w:t>Participation in company events: travel, year-end parties, etc.</w:t>
            </w:r>
          </w:p>
        </w:tc>
      </w:tr>
      <w:tr w:rsidR="00D126C0" w:rsidRPr="00250F4C" w14:paraId="5A07083B" w14:textId="77777777" w:rsidTr="00D05032">
        <w:tc>
          <w:tcPr>
            <w:tcW w:w="2335" w:type="dxa"/>
            <w:vAlign w:val="center"/>
          </w:tcPr>
          <w:p w14:paraId="280AE489" w14:textId="77777777" w:rsidR="00D126C0" w:rsidRPr="00250F4C" w:rsidRDefault="00D126C0" w:rsidP="00D05032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lastRenderedPageBreak/>
              <w:t>WOR LOCATION</w:t>
            </w:r>
          </w:p>
        </w:tc>
        <w:tc>
          <w:tcPr>
            <w:tcW w:w="7650" w:type="dxa"/>
            <w:vAlign w:val="center"/>
          </w:tcPr>
          <w:p w14:paraId="44EE3037" w14:textId="77777777" w:rsidR="00D126C0" w:rsidRPr="00250F4C" w:rsidRDefault="00D126C0" w:rsidP="00D05032">
            <w:pPr>
              <w:pStyle w:val="ListParagraph"/>
              <w:spacing w:line="276" w:lineRule="auto"/>
              <w:jc w:val="both"/>
              <w:rPr>
                <w:b/>
                <w:bCs/>
              </w:rPr>
            </w:pPr>
            <w:r w:rsidRPr="00250F4C">
              <w:rPr>
                <w:b/>
                <w:bCs/>
              </w:rPr>
              <w:t>CÁI LÂN INTERNATIONAL CONTAINER TERMINAL</w:t>
            </w:r>
          </w:p>
          <w:p w14:paraId="00BC7CA9" w14:textId="77777777" w:rsidR="00D126C0" w:rsidRPr="00250F4C" w:rsidRDefault="00D126C0" w:rsidP="00D05032">
            <w:pPr>
              <w:pStyle w:val="ListParagraph"/>
              <w:spacing w:line="276" w:lineRule="auto"/>
              <w:jc w:val="both"/>
              <w:rPr>
                <w:i/>
                <w:iCs/>
              </w:rPr>
            </w:pPr>
            <w:r w:rsidRPr="00250F4C">
              <w:rPr>
                <w:i/>
                <w:iCs/>
              </w:rPr>
              <w:t xml:space="preserve">Address: No. 1 – </w:t>
            </w:r>
            <w:proofErr w:type="spellStart"/>
            <w:r w:rsidRPr="00250F4C">
              <w:rPr>
                <w:i/>
                <w:iCs/>
              </w:rPr>
              <w:t>Cái</w:t>
            </w:r>
            <w:proofErr w:type="spellEnd"/>
            <w:r w:rsidRPr="00250F4C">
              <w:rPr>
                <w:i/>
                <w:iCs/>
              </w:rPr>
              <w:t xml:space="preserve"> Lân Road – </w:t>
            </w:r>
            <w:proofErr w:type="spellStart"/>
            <w:r w:rsidRPr="00250F4C">
              <w:rPr>
                <w:i/>
                <w:iCs/>
              </w:rPr>
              <w:t>Bãi</w:t>
            </w:r>
            <w:proofErr w:type="spellEnd"/>
            <w:r w:rsidRPr="00250F4C">
              <w:rPr>
                <w:i/>
                <w:iCs/>
              </w:rPr>
              <w:t xml:space="preserve"> </w:t>
            </w:r>
            <w:proofErr w:type="spellStart"/>
            <w:r w:rsidRPr="00250F4C">
              <w:rPr>
                <w:i/>
                <w:iCs/>
              </w:rPr>
              <w:t>Cháy</w:t>
            </w:r>
            <w:proofErr w:type="spellEnd"/>
            <w:r w:rsidRPr="00250F4C">
              <w:rPr>
                <w:i/>
                <w:iCs/>
              </w:rPr>
              <w:t xml:space="preserve"> Ward – </w:t>
            </w:r>
            <w:proofErr w:type="spellStart"/>
            <w:r w:rsidRPr="00250F4C">
              <w:rPr>
                <w:i/>
                <w:iCs/>
              </w:rPr>
              <w:t>Hạ</w:t>
            </w:r>
            <w:proofErr w:type="spellEnd"/>
            <w:r w:rsidRPr="00250F4C">
              <w:rPr>
                <w:i/>
                <w:iCs/>
              </w:rPr>
              <w:t xml:space="preserve"> Long City – Quảng Ninh Province</w:t>
            </w:r>
          </w:p>
        </w:tc>
      </w:tr>
      <w:tr w:rsidR="00D126C0" w:rsidRPr="00250F4C" w14:paraId="0AFF3DFC" w14:textId="77777777" w:rsidTr="00D05032">
        <w:tc>
          <w:tcPr>
            <w:tcW w:w="2335" w:type="dxa"/>
            <w:vAlign w:val="center"/>
          </w:tcPr>
          <w:p w14:paraId="5AD3990C" w14:textId="77777777" w:rsidR="00D126C0" w:rsidRPr="00250F4C" w:rsidRDefault="00D126C0" w:rsidP="00D05032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t>APPLICATION DOCUMENTS</w:t>
            </w:r>
          </w:p>
        </w:tc>
        <w:tc>
          <w:tcPr>
            <w:tcW w:w="7650" w:type="dxa"/>
            <w:vAlign w:val="center"/>
          </w:tcPr>
          <w:p w14:paraId="02A34FF5" w14:textId="77777777" w:rsidR="00D126C0" w:rsidRPr="00250F4C" w:rsidRDefault="00D126C0" w:rsidP="00D05032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Job application/CV</w:t>
            </w:r>
          </w:p>
          <w:p w14:paraId="4E3F2160" w14:textId="77777777" w:rsidR="00D126C0" w:rsidRPr="00250F4C" w:rsidRDefault="00D126C0" w:rsidP="00D05032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Certified personal background declaration</w:t>
            </w:r>
          </w:p>
          <w:p w14:paraId="66F042A1" w14:textId="77777777" w:rsidR="00D126C0" w:rsidRPr="00250F4C" w:rsidRDefault="00D126C0" w:rsidP="00D05032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Health certificate (issued within the last 6 months)</w:t>
            </w:r>
          </w:p>
          <w:p w14:paraId="2A391AC4" w14:textId="77777777" w:rsidR="00D126C0" w:rsidRPr="00250F4C" w:rsidRDefault="00D126C0" w:rsidP="00D05032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Proof of residence</w:t>
            </w:r>
          </w:p>
          <w:p w14:paraId="6BC4A9D7" w14:textId="77777777" w:rsidR="00D126C0" w:rsidRPr="00250F4C" w:rsidRDefault="00D126C0" w:rsidP="00D05032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Police clearance certificate</w:t>
            </w:r>
          </w:p>
          <w:p w14:paraId="72B498BC" w14:textId="77777777" w:rsidR="00D126C0" w:rsidRPr="00250F4C" w:rsidRDefault="00D126C0" w:rsidP="00D05032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Notarized copy of Citizen ID</w:t>
            </w:r>
          </w:p>
          <w:p w14:paraId="1554596A" w14:textId="77777777" w:rsidR="00D126C0" w:rsidRPr="00250F4C" w:rsidRDefault="00D126C0" w:rsidP="00D05032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Notarized copy of Birth Certificate</w:t>
            </w:r>
          </w:p>
          <w:p w14:paraId="5FF6E763" w14:textId="77777777" w:rsidR="00D126C0" w:rsidRPr="00250F4C" w:rsidRDefault="00D126C0" w:rsidP="00D05032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Notarized copy of Military Discharge Decision (if applicable)</w:t>
            </w:r>
          </w:p>
          <w:p w14:paraId="1E179D6E" w14:textId="77777777" w:rsidR="00D126C0" w:rsidRPr="00250F4C" w:rsidRDefault="00D126C0" w:rsidP="00D05032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Four (4) passport-sized photos (3x4 cm)</w:t>
            </w:r>
          </w:p>
        </w:tc>
      </w:tr>
      <w:tr w:rsidR="00D126C0" w:rsidRPr="00250F4C" w14:paraId="22F98EE7" w14:textId="77777777" w:rsidTr="00D05032">
        <w:tc>
          <w:tcPr>
            <w:tcW w:w="2335" w:type="dxa"/>
            <w:vAlign w:val="center"/>
          </w:tcPr>
          <w:p w14:paraId="7CF9A8C9" w14:textId="77777777" w:rsidR="00D126C0" w:rsidRPr="00250F4C" w:rsidRDefault="00D126C0" w:rsidP="00D05032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t>APPLICATION SUBMISSION METHOD</w:t>
            </w:r>
          </w:p>
        </w:tc>
        <w:tc>
          <w:tcPr>
            <w:tcW w:w="7650" w:type="dxa"/>
            <w:vAlign w:val="center"/>
          </w:tcPr>
          <w:p w14:paraId="10CD28B9" w14:textId="77777777" w:rsidR="00D126C0" w:rsidRPr="00250F4C" w:rsidRDefault="00D126C0" w:rsidP="00D05032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 xml:space="preserve">Send your application (CV) via email to: </w:t>
            </w:r>
            <w:hyperlink r:id="rId9" w:history="1">
              <w:r w:rsidRPr="00250F4C">
                <w:rPr>
                  <w:rStyle w:val="Hyperlink"/>
                </w:rPr>
                <w:t>cict.hr@cict.com.vn</w:t>
              </w:r>
            </w:hyperlink>
            <w:r w:rsidRPr="00250F4C">
              <w:t>; or:</w:t>
            </w:r>
          </w:p>
          <w:p w14:paraId="29A004DE" w14:textId="77777777" w:rsidR="00D126C0" w:rsidRPr="00250F4C" w:rsidRDefault="00D126C0" w:rsidP="00D05032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Or submit directly to the company reception</w:t>
            </w:r>
          </w:p>
          <w:p w14:paraId="7AE7934F" w14:textId="77777777" w:rsidR="00D126C0" w:rsidRPr="00250F4C" w:rsidRDefault="00D126C0" w:rsidP="00D05032">
            <w:pPr>
              <w:spacing w:line="276" w:lineRule="auto"/>
              <w:jc w:val="both"/>
            </w:pPr>
            <w:r w:rsidRPr="00250F4C">
              <w:t>Lưu ý:</w:t>
            </w:r>
          </w:p>
          <w:p w14:paraId="210B35A9" w14:textId="77777777" w:rsidR="00D126C0" w:rsidRPr="00250F4C" w:rsidRDefault="00D126C0" w:rsidP="00D05032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Email subject line must specify: "Application for [Job Position]".</w:t>
            </w:r>
          </w:p>
          <w:p w14:paraId="461666E4" w14:textId="77777777" w:rsidR="00D126C0" w:rsidRPr="00250F4C" w:rsidRDefault="00D126C0" w:rsidP="00D05032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Photocopies of documents are accepted.</w:t>
            </w:r>
          </w:p>
          <w:p w14:paraId="64761224" w14:textId="77777777" w:rsidR="00D126C0" w:rsidRPr="00250F4C" w:rsidRDefault="00D126C0" w:rsidP="00D05032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  <w:rPr>
                <w:b/>
                <w:bCs/>
              </w:rPr>
            </w:pPr>
            <w:r w:rsidRPr="00250F4C">
              <w:t>The documents submitted will not be returned.</w:t>
            </w:r>
          </w:p>
          <w:p w14:paraId="20A2DCB3" w14:textId="77777777" w:rsidR="00D126C0" w:rsidRPr="00250F4C" w:rsidRDefault="00D126C0" w:rsidP="00D05032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  <w:rPr>
                <w:b/>
                <w:bCs/>
              </w:rPr>
            </w:pPr>
            <w:r w:rsidRPr="00250F4C">
              <w:rPr>
                <w:b/>
                <w:bCs/>
                <w:color w:val="FF0000"/>
              </w:rPr>
              <w:t>Applicants will not be charged any fees for interviews or hiring.</w:t>
            </w:r>
          </w:p>
        </w:tc>
      </w:tr>
      <w:tr w:rsidR="00D126C0" w:rsidRPr="00250F4C" w14:paraId="34CEFCF8" w14:textId="77777777" w:rsidTr="00D05032">
        <w:tc>
          <w:tcPr>
            <w:tcW w:w="2335" w:type="dxa"/>
            <w:vAlign w:val="center"/>
          </w:tcPr>
          <w:p w14:paraId="5AEBFF85" w14:textId="77777777" w:rsidR="00D126C0" w:rsidRPr="00250F4C" w:rsidRDefault="00D126C0" w:rsidP="00D05032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t>CONTACT INFORMATION</w:t>
            </w:r>
          </w:p>
        </w:tc>
        <w:tc>
          <w:tcPr>
            <w:tcW w:w="7650" w:type="dxa"/>
            <w:vAlign w:val="center"/>
          </w:tcPr>
          <w:p w14:paraId="2AB675B9" w14:textId="77777777" w:rsidR="00D126C0" w:rsidRPr="00250F4C" w:rsidRDefault="00D126C0" w:rsidP="00D05032">
            <w:pPr>
              <w:pStyle w:val="ListParagraph"/>
              <w:spacing w:line="276" w:lineRule="auto"/>
              <w:ind w:left="796"/>
            </w:pPr>
            <w:r w:rsidRPr="00250F4C">
              <w:t xml:space="preserve">Phone: </w:t>
            </w:r>
            <w:r w:rsidRPr="00250F4C">
              <w:rPr>
                <w:b/>
                <w:bCs/>
              </w:rPr>
              <w:t>0203 – 3896 000</w:t>
            </w:r>
            <w:r w:rsidRPr="00250F4C">
              <w:t xml:space="preserve"> (HR Department Extension: </w:t>
            </w:r>
            <w:r w:rsidRPr="00250F4C">
              <w:rPr>
                <w:b/>
                <w:bCs/>
              </w:rPr>
              <w:t>6003</w:t>
            </w:r>
            <w:r w:rsidRPr="00250F4C">
              <w:t>)</w:t>
            </w:r>
            <w:r w:rsidRPr="00250F4C">
              <w:br/>
              <w:t xml:space="preserve">Email: </w:t>
            </w:r>
            <w:hyperlink r:id="rId10" w:history="1">
              <w:r w:rsidRPr="00250F4C">
                <w:rPr>
                  <w:rStyle w:val="Hyperlink"/>
                  <w:b/>
                  <w:bCs/>
                </w:rPr>
                <w:t>cict.hr@cict.com.vn</w:t>
              </w:r>
            </w:hyperlink>
            <w:r w:rsidRPr="00250F4C">
              <w:rPr>
                <w:b/>
                <w:bCs/>
              </w:rPr>
              <w:t xml:space="preserve"> </w:t>
            </w:r>
            <w:r w:rsidRPr="00250F4C">
              <w:br/>
              <w:t xml:space="preserve">Website: </w:t>
            </w:r>
            <w:r w:rsidRPr="00250F4C">
              <w:rPr>
                <w:b/>
                <w:bCs/>
              </w:rPr>
              <w:t xml:space="preserve">cict.com.vn </w:t>
            </w:r>
          </w:p>
        </w:tc>
      </w:tr>
    </w:tbl>
    <w:p w14:paraId="20C4A968" w14:textId="77777777" w:rsidR="00D126C0" w:rsidRDefault="00D126C0" w:rsidP="00B57AF4">
      <w:pPr>
        <w:spacing w:line="276" w:lineRule="auto"/>
      </w:pPr>
    </w:p>
    <w:sectPr w:rsidR="00D126C0" w:rsidSect="00AB42C3">
      <w:headerReference w:type="default" r:id="rId11"/>
      <w:footerReference w:type="default" r:id="rId12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6B63C" w14:textId="77777777" w:rsidR="00966D40" w:rsidRDefault="00966D40" w:rsidP="00966D40">
      <w:pPr>
        <w:spacing w:after="0" w:line="240" w:lineRule="auto"/>
      </w:pPr>
      <w:r>
        <w:separator/>
      </w:r>
    </w:p>
  </w:endnote>
  <w:endnote w:type="continuationSeparator" w:id="0">
    <w:p w14:paraId="41173E65" w14:textId="77777777" w:rsidR="00966D40" w:rsidRDefault="00966D40" w:rsidP="0096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6561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30BFF" w14:textId="47664D6D" w:rsidR="00AB42C3" w:rsidRDefault="00AB42C3">
        <w:pPr>
          <w:pStyle w:val="Footer"/>
          <w:jc w:val="right"/>
        </w:pPr>
        <w:r w:rsidRPr="00AB42C3">
          <w:rPr>
            <w:i/>
            <w:iCs/>
            <w:sz w:val="20"/>
            <w:szCs w:val="20"/>
          </w:rPr>
          <w:fldChar w:fldCharType="begin"/>
        </w:r>
        <w:r w:rsidRPr="00AB42C3">
          <w:rPr>
            <w:i/>
            <w:iCs/>
            <w:sz w:val="20"/>
            <w:szCs w:val="20"/>
          </w:rPr>
          <w:instrText xml:space="preserve"> PAGE   \* MERGEFORMAT </w:instrText>
        </w:r>
        <w:r w:rsidRPr="00AB42C3">
          <w:rPr>
            <w:i/>
            <w:iCs/>
            <w:sz w:val="20"/>
            <w:szCs w:val="20"/>
          </w:rPr>
          <w:fldChar w:fldCharType="separate"/>
        </w:r>
        <w:r w:rsidRPr="00AB42C3">
          <w:rPr>
            <w:i/>
            <w:iCs/>
            <w:noProof/>
            <w:sz w:val="20"/>
            <w:szCs w:val="20"/>
          </w:rPr>
          <w:t>2</w:t>
        </w:r>
        <w:r w:rsidRPr="00AB42C3">
          <w:rPr>
            <w:i/>
            <w:iCs/>
            <w:noProof/>
            <w:sz w:val="20"/>
            <w:szCs w:val="20"/>
          </w:rPr>
          <w:fldChar w:fldCharType="end"/>
        </w:r>
        <w:r w:rsidRPr="00AB42C3">
          <w:rPr>
            <w:i/>
            <w:iCs/>
            <w:noProof/>
            <w:sz w:val="20"/>
            <w:szCs w:val="20"/>
          </w:rPr>
          <w:t>/</w:t>
        </w:r>
        <w:r w:rsidRPr="00AB42C3">
          <w:rPr>
            <w:i/>
            <w:iCs/>
            <w:noProof/>
            <w:sz w:val="20"/>
            <w:szCs w:val="20"/>
          </w:rPr>
          <w:fldChar w:fldCharType="begin"/>
        </w:r>
        <w:r w:rsidRPr="00AB42C3">
          <w:rPr>
            <w:i/>
            <w:iCs/>
            <w:noProof/>
            <w:sz w:val="20"/>
            <w:szCs w:val="20"/>
          </w:rPr>
          <w:instrText xml:space="preserve"> NUMPAGES   \* MERGEFORMAT </w:instrText>
        </w:r>
        <w:r w:rsidRPr="00AB42C3">
          <w:rPr>
            <w:i/>
            <w:iCs/>
            <w:noProof/>
            <w:sz w:val="20"/>
            <w:szCs w:val="20"/>
          </w:rPr>
          <w:fldChar w:fldCharType="separate"/>
        </w:r>
        <w:r w:rsidRPr="00AB42C3">
          <w:rPr>
            <w:i/>
            <w:iCs/>
            <w:noProof/>
            <w:sz w:val="20"/>
            <w:szCs w:val="20"/>
          </w:rPr>
          <w:t>4</w:t>
        </w:r>
        <w:r w:rsidRPr="00AB42C3">
          <w:rPr>
            <w:i/>
            <w:iCs/>
            <w:noProof/>
            <w:sz w:val="20"/>
            <w:szCs w:val="20"/>
          </w:rPr>
          <w:fldChar w:fldCharType="end"/>
        </w:r>
      </w:p>
    </w:sdtContent>
  </w:sdt>
  <w:p w14:paraId="352760EC" w14:textId="77777777" w:rsidR="00AB42C3" w:rsidRDefault="00AB42C3" w:rsidP="00AB42C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771E2" w14:textId="77777777" w:rsidR="00966D40" w:rsidRDefault="00966D40" w:rsidP="00966D40">
      <w:pPr>
        <w:spacing w:after="0" w:line="240" w:lineRule="auto"/>
      </w:pPr>
      <w:r>
        <w:separator/>
      </w:r>
    </w:p>
  </w:footnote>
  <w:footnote w:type="continuationSeparator" w:id="0">
    <w:p w14:paraId="3B1388F9" w14:textId="77777777" w:rsidR="00966D40" w:rsidRDefault="00966D40" w:rsidP="0096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0"/>
      <w:gridCol w:w="7140"/>
    </w:tblGrid>
    <w:tr w:rsidR="00966D40" w:rsidRPr="00EC0871" w14:paraId="24CCBD90" w14:textId="77777777" w:rsidTr="0071585F">
      <w:tc>
        <w:tcPr>
          <w:tcW w:w="2245" w:type="dxa"/>
        </w:tcPr>
        <w:p w14:paraId="3D36BDC0" w14:textId="77777777" w:rsidR="00966D40" w:rsidRPr="00EC0871" w:rsidRDefault="00966D40" w:rsidP="00966D40">
          <w:pPr>
            <w:pStyle w:val="Header"/>
            <w:rPr>
              <w:rFonts w:ascii="Arial" w:hAnsi="Arial" w:cs="Arial"/>
            </w:rPr>
          </w:pPr>
          <w:r w:rsidRPr="00EC0871">
            <w:rPr>
              <w:rFonts w:ascii="Arial" w:hAnsi="Arial" w:cs="Arial"/>
              <w:noProof/>
            </w:rPr>
            <w:drawing>
              <wp:inline distT="0" distB="0" distL="0" distR="0" wp14:anchorId="5D90FE59" wp14:editId="1E7A8FA6">
                <wp:extent cx="906448" cy="451817"/>
                <wp:effectExtent l="0" t="0" r="8255" b="5715"/>
                <wp:docPr id="1784524691" name="Picture 1" descr="A blue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3538467" name="Picture 1" descr="A blue and white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001" cy="462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1" w:type="dxa"/>
        </w:tcPr>
        <w:p w14:paraId="781A5147" w14:textId="77777777" w:rsidR="00966D40" w:rsidRPr="00EC0871" w:rsidRDefault="00966D40" w:rsidP="00966D40">
          <w:pPr>
            <w:pStyle w:val="Header"/>
            <w:jc w:val="center"/>
            <w:rPr>
              <w:rFonts w:ascii="Arial" w:hAnsi="Arial" w:cs="Arial"/>
            </w:rPr>
          </w:pPr>
        </w:p>
        <w:p w14:paraId="24AD0B87" w14:textId="77777777" w:rsidR="00966D40" w:rsidRDefault="00966D40" w:rsidP="00966D40">
          <w:pPr>
            <w:pStyle w:val="Header"/>
            <w:jc w:val="right"/>
            <w:rPr>
              <w:rFonts w:ascii="Arial" w:hAnsi="Arial" w:cs="Arial"/>
            </w:rPr>
          </w:pPr>
          <w:r w:rsidRPr="00EC0871">
            <w:rPr>
              <w:rFonts w:ascii="Arial" w:hAnsi="Arial" w:cs="Arial"/>
            </w:rPr>
            <w:t>CÔNG TY TNHH CẢNG CÔNG-TEN-NƠ QUỐC TẾ CÁI LÂN</w:t>
          </w:r>
        </w:p>
        <w:p w14:paraId="1DA001E7" w14:textId="77777777" w:rsidR="00966D40" w:rsidRPr="00EC0871" w:rsidRDefault="00966D40" w:rsidP="00966D40">
          <w:pPr>
            <w:pStyle w:val="Header"/>
            <w:jc w:val="right"/>
            <w:rPr>
              <w:rFonts w:ascii="Arial" w:hAnsi="Arial" w:cs="Arial"/>
              <w:i/>
              <w:iCs/>
              <w:sz w:val="12"/>
              <w:szCs w:val="12"/>
            </w:rPr>
          </w:pP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Số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1 </w:t>
          </w:r>
          <w:r>
            <w:rPr>
              <w:rFonts w:ascii="Arial" w:hAnsi="Arial" w:cs="Arial"/>
              <w:i/>
              <w:iCs/>
              <w:sz w:val="12"/>
              <w:szCs w:val="12"/>
            </w:rPr>
            <w:t>-</w:t>
          </w:r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Đường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Cái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Lân </w:t>
          </w:r>
          <w:r>
            <w:rPr>
              <w:rFonts w:ascii="Arial" w:hAnsi="Arial" w:cs="Arial"/>
              <w:i/>
              <w:iCs/>
              <w:sz w:val="12"/>
              <w:szCs w:val="12"/>
            </w:rPr>
            <w:t>-</w:t>
          </w:r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phường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Bãi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Cháy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r>
            <w:rPr>
              <w:rFonts w:ascii="Arial" w:hAnsi="Arial" w:cs="Arial"/>
              <w:i/>
              <w:iCs/>
              <w:sz w:val="12"/>
              <w:szCs w:val="12"/>
            </w:rPr>
            <w:t>-</w:t>
          </w:r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Tp.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Hạ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Long </w:t>
          </w:r>
          <w:r>
            <w:rPr>
              <w:rFonts w:ascii="Arial" w:hAnsi="Arial" w:cs="Arial"/>
              <w:i/>
              <w:iCs/>
              <w:sz w:val="12"/>
              <w:szCs w:val="12"/>
            </w:rPr>
            <w:t>-</w:t>
          </w:r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Quảng Ninh</w:t>
          </w:r>
        </w:p>
        <w:p w14:paraId="1E75B5D0" w14:textId="77777777" w:rsidR="00966D40" w:rsidRPr="00EC0871" w:rsidRDefault="00966D40" w:rsidP="00966D40">
          <w:pPr>
            <w:pStyle w:val="Header"/>
            <w:jc w:val="right"/>
            <w:rPr>
              <w:rFonts w:ascii="Arial" w:hAnsi="Arial" w:cs="Arial"/>
            </w:rPr>
          </w:pP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Điện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thoại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: 02033 896 000</w:t>
          </w:r>
        </w:p>
      </w:tc>
    </w:tr>
  </w:tbl>
  <w:p w14:paraId="050B5125" w14:textId="77777777" w:rsidR="00966D40" w:rsidRDefault="00966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7E73"/>
    <w:multiLevelType w:val="hybridMultilevel"/>
    <w:tmpl w:val="35F8E67C"/>
    <w:lvl w:ilvl="0" w:tplc="C82C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4BB9"/>
    <w:multiLevelType w:val="hybridMultilevel"/>
    <w:tmpl w:val="1FEE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550F"/>
    <w:multiLevelType w:val="hybridMultilevel"/>
    <w:tmpl w:val="54B61AD0"/>
    <w:lvl w:ilvl="0" w:tplc="EC2E2E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69D8"/>
    <w:multiLevelType w:val="hybridMultilevel"/>
    <w:tmpl w:val="AA68E818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6EA1"/>
    <w:multiLevelType w:val="hybridMultilevel"/>
    <w:tmpl w:val="C35C56E6"/>
    <w:lvl w:ilvl="0" w:tplc="34CA88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6482"/>
    <w:multiLevelType w:val="hybridMultilevel"/>
    <w:tmpl w:val="CB9C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D389E"/>
    <w:multiLevelType w:val="hybridMultilevel"/>
    <w:tmpl w:val="8B8026DA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473B3"/>
    <w:multiLevelType w:val="hybridMultilevel"/>
    <w:tmpl w:val="850237F8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D4EE7"/>
    <w:multiLevelType w:val="hybridMultilevel"/>
    <w:tmpl w:val="5C36E77C"/>
    <w:lvl w:ilvl="0" w:tplc="0B8661B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90449"/>
    <w:multiLevelType w:val="hybridMultilevel"/>
    <w:tmpl w:val="431E3264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14117"/>
    <w:multiLevelType w:val="hybridMultilevel"/>
    <w:tmpl w:val="75026018"/>
    <w:lvl w:ilvl="0" w:tplc="13E817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7361D"/>
    <w:multiLevelType w:val="hybridMultilevel"/>
    <w:tmpl w:val="70143E36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25BB2"/>
    <w:multiLevelType w:val="hybridMultilevel"/>
    <w:tmpl w:val="D5AE2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D0343"/>
    <w:multiLevelType w:val="hybridMultilevel"/>
    <w:tmpl w:val="54B61A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23746"/>
    <w:multiLevelType w:val="hybridMultilevel"/>
    <w:tmpl w:val="93A25360"/>
    <w:lvl w:ilvl="0" w:tplc="75AA60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02424"/>
    <w:multiLevelType w:val="hybridMultilevel"/>
    <w:tmpl w:val="E2A20A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01E53"/>
    <w:multiLevelType w:val="hybridMultilevel"/>
    <w:tmpl w:val="36B649C8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54597"/>
    <w:multiLevelType w:val="hybridMultilevel"/>
    <w:tmpl w:val="E2A20A2A"/>
    <w:lvl w:ilvl="0" w:tplc="39EED6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A4F81"/>
    <w:multiLevelType w:val="hybridMultilevel"/>
    <w:tmpl w:val="C1A4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546D"/>
    <w:multiLevelType w:val="hybridMultilevel"/>
    <w:tmpl w:val="B5528F26"/>
    <w:lvl w:ilvl="0" w:tplc="750019C4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C33BD"/>
    <w:multiLevelType w:val="hybridMultilevel"/>
    <w:tmpl w:val="147AD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E1476"/>
    <w:multiLevelType w:val="hybridMultilevel"/>
    <w:tmpl w:val="606A54BE"/>
    <w:lvl w:ilvl="0" w:tplc="751E59B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01166"/>
    <w:multiLevelType w:val="hybridMultilevel"/>
    <w:tmpl w:val="78DAC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F1012"/>
    <w:multiLevelType w:val="multilevel"/>
    <w:tmpl w:val="5E3C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1073E0"/>
    <w:multiLevelType w:val="hybridMultilevel"/>
    <w:tmpl w:val="EF16D3D2"/>
    <w:lvl w:ilvl="0" w:tplc="BE0A2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EC9A73A0">
      <w:start w:val="1"/>
      <w:numFmt w:val="bullet"/>
      <w:lvlText w:val="-"/>
      <w:lvlJc w:val="left"/>
      <w:pPr>
        <w:ind w:left="1800" w:hanging="720"/>
      </w:pPr>
      <w:rPr>
        <w:rFonts w:ascii="Aptos" w:eastAsiaTheme="minorHAnsi" w:hAnsi="Apto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C0367"/>
    <w:multiLevelType w:val="hybridMultilevel"/>
    <w:tmpl w:val="147AD7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23A1A"/>
    <w:multiLevelType w:val="hybridMultilevel"/>
    <w:tmpl w:val="03345540"/>
    <w:lvl w:ilvl="0" w:tplc="F1AC0B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70469"/>
    <w:multiLevelType w:val="multilevel"/>
    <w:tmpl w:val="C9AC744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9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B227F8"/>
    <w:multiLevelType w:val="hybridMultilevel"/>
    <w:tmpl w:val="2E526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822678"/>
    <w:multiLevelType w:val="hybridMultilevel"/>
    <w:tmpl w:val="E7C2A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631A61"/>
    <w:multiLevelType w:val="hybridMultilevel"/>
    <w:tmpl w:val="850237F8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D43E0"/>
    <w:multiLevelType w:val="multilevel"/>
    <w:tmpl w:val="408A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6D2320"/>
    <w:multiLevelType w:val="hybridMultilevel"/>
    <w:tmpl w:val="6B1224F2"/>
    <w:lvl w:ilvl="0" w:tplc="75AA60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72820"/>
    <w:multiLevelType w:val="hybridMultilevel"/>
    <w:tmpl w:val="193C56AE"/>
    <w:lvl w:ilvl="0" w:tplc="34CA88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82D9C"/>
    <w:multiLevelType w:val="hybridMultilevel"/>
    <w:tmpl w:val="DAFA3AA4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47AA6"/>
    <w:multiLevelType w:val="hybridMultilevel"/>
    <w:tmpl w:val="22D2583A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83B06"/>
    <w:multiLevelType w:val="hybridMultilevel"/>
    <w:tmpl w:val="38D0CFB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747F08D1"/>
    <w:multiLevelType w:val="hybridMultilevel"/>
    <w:tmpl w:val="A76E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02FEF"/>
    <w:multiLevelType w:val="hybridMultilevel"/>
    <w:tmpl w:val="16D2EFF0"/>
    <w:lvl w:ilvl="0" w:tplc="5218E11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E3895"/>
    <w:multiLevelType w:val="hybridMultilevel"/>
    <w:tmpl w:val="C5EEC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523348">
    <w:abstractNumId w:val="20"/>
  </w:num>
  <w:num w:numId="2" w16cid:durableId="86465548">
    <w:abstractNumId w:val="39"/>
  </w:num>
  <w:num w:numId="3" w16cid:durableId="1871146859">
    <w:abstractNumId w:val="11"/>
  </w:num>
  <w:num w:numId="4" w16cid:durableId="1639919444">
    <w:abstractNumId w:val="35"/>
  </w:num>
  <w:num w:numId="5" w16cid:durableId="389958468">
    <w:abstractNumId w:val="7"/>
  </w:num>
  <w:num w:numId="6" w16cid:durableId="1304888953">
    <w:abstractNumId w:val="6"/>
  </w:num>
  <w:num w:numId="7" w16cid:durableId="240800425">
    <w:abstractNumId w:val="34"/>
  </w:num>
  <w:num w:numId="8" w16cid:durableId="210770128">
    <w:abstractNumId w:val="3"/>
  </w:num>
  <w:num w:numId="9" w16cid:durableId="139230300">
    <w:abstractNumId w:val="9"/>
  </w:num>
  <w:num w:numId="10" w16cid:durableId="182210779">
    <w:abstractNumId w:val="16"/>
  </w:num>
  <w:num w:numId="11" w16cid:durableId="915749412">
    <w:abstractNumId w:val="8"/>
  </w:num>
  <w:num w:numId="12" w16cid:durableId="903375441">
    <w:abstractNumId w:val="25"/>
  </w:num>
  <w:num w:numId="13" w16cid:durableId="329143900">
    <w:abstractNumId w:val="22"/>
  </w:num>
  <w:num w:numId="14" w16cid:durableId="1432046849">
    <w:abstractNumId w:val="4"/>
  </w:num>
  <w:num w:numId="15" w16cid:durableId="2132476706">
    <w:abstractNumId w:val="33"/>
  </w:num>
  <w:num w:numId="16" w16cid:durableId="494420442">
    <w:abstractNumId w:val="38"/>
  </w:num>
  <w:num w:numId="17" w16cid:durableId="1390106796">
    <w:abstractNumId w:val="2"/>
  </w:num>
  <w:num w:numId="18" w16cid:durableId="534774378">
    <w:abstractNumId w:val="29"/>
  </w:num>
  <w:num w:numId="19" w16cid:durableId="570583855">
    <w:abstractNumId w:val="19"/>
  </w:num>
  <w:num w:numId="20" w16cid:durableId="1789623842">
    <w:abstractNumId w:val="18"/>
  </w:num>
  <w:num w:numId="21" w16cid:durableId="1192953874">
    <w:abstractNumId w:val="32"/>
  </w:num>
  <w:num w:numId="22" w16cid:durableId="697657411">
    <w:abstractNumId w:val="14"/>
  </w:num>
  <w:num w:numId="23" w16cid:durableId="974027961">
    <w:abstractNumId w:val="21"/>
  </w:num>
  <w:num w:numId="24" w16cid:durableId="612712904">
    <w:abstractNumId w:val="5"/>
  </w:num>
  <w:num w:numId="25" w16cid:durableId="1020548615">
    <w:abstractNumId w:val="1"/>
  </w:num>
  <w:num w:numId="26" w16cid:durableId="1553926326">
    <w:abstractNumId w:val="37"/>
  </w:num>
  <w:num w:numId="27" w16cid:durableId="1973562345">
    <w:abstractNumId w:val="17"/>
  </w:num>
  <w:num w:numId="28" w16cid:durableId="1091586769">
    <w:abstractNumId w:val="15"/>
  </w:num>
  <w:num w:numId="29" w16cid:durableId="1318729459">
    <w:abstractNumId w:val="23"/>
  </w:num>
  <w:num w:numId="30" w16cid:durableId="1605844072">
    <w:abstractNumId w:val="31"/>
  </w:num>
  <w:num w:numId="31" w16cid:durableId="1553421694">
    <w:abstractNumId w:val="26"/>
  </w:num>
  <w:num w:numId="32" w16cid:durableId="1007905387">
    <w:abstractNumId w:val="30"/>
  </w:num>
  <w:num w:numId="33" w16cid:durableId="672604741">
    <w:abstractNumId w:val="12"/>
  </w:num>
  <w:num w:numId="34" w16cid:durableId="1525678503">
    <w:abstractNumId w:val="10"/>
  </w:num>
  <w:num w:numId="35" w16cid:durableId="1910115423">
    <w:abstractNumId w:val="27"/>
  </w:num>
  <w:num w:numId="36" w16cid:durableId="178744226">
    <w:abstractNumId w:val="0"/>
  </w:num>
  <w:num w:numId="37" w16cid:durableId="344866388">
    <w:abstractNumId w:val="36"/>
  </w:num>
  <w:num w:numId="38" w16cid:durableId="273832934">
    <w:abstractNumId w:val="28"/>
  </w:num>
  <w:num w:numId="39" w16cid:durableId="1518930476">
    <w:abstractNumId w:val="24"/>
  </w:num>
  <w:num w:numId="40" w16cid:durableId="1245647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40"/>
    <w:rsid w:val="00003D0C"/>
    <w:rsid w:val="00083A7A"/>
    <w:rsid w:val="000A0BF0"/>
    <w:rsid w:val="000C3034"/>
    <w:rsid w:val="000D0E28"/>
    <w:rsid w:val="001514C0"/>
    <w:rsid w:val="0022189C"/>
    <w:rsid w:val="00257DE4"/>
    <w:rsid w:val="002B5C9D"/>
    <w:rsid w:val="00406E82"/>
    <w:rsid w:val="004A488B"/>
    <w:rsid w:val="004E6A2A"/>
    <w:rsid w:val="00561806"/>
    <w:rsid w:val="005F6551"/>
    <w:rsid w:val="00657775"/>
    <w:rsid w:val="006C6C04"/>
    <w:rsid w:val="006C7F5E"/>
    <w:rsid w:val="00704C98"/>
    <w:rsid w:val="0072513C"/>
    <w:rsid w:val="007D2787"/>
    <w:rsid w:val="007D4F62"/>
    <w:rsid w:val="00930CE4"/>
    <w:rsid w:val="009505B9"/>
    <w:rsid w:val="00966D40"/>
    <w:rsid w:val="00967E30"/>
    <w:rsid w:val="00993F13"/>
    <w:rsid w:val="00996149"/>
    <w:rsid w:val="00A616AE"/>
    <w:rsid w:val="00A644B1"/>
    <w:rsid w:val="00AB42C3"/>
    <w:rsid w:val="00B47FEC"/>
    <w:rsid w:val="00B57AF4"/>
    <w:rsid w:val="00B77B1E"/>
    <w:rsid w:val="00BD27BA"/>
    <w:rsid w:val="00C64D28"/>
    <w:rsid w:val="00CB17F4"/>
    <w:rsid w:val="00CD1F01"/>
    <w:rsid w:val="00D126C0"/>
    <w:rsid w:val="00D679F0"/>
    <w:rsid w:val="00DB57F4"/>
    <w:rsid w:val="00E159EF"/>
    <w:rsid w:val="00E36FED"/>
    <w:rsid w:val="00E851F3"/>
    <w:rsid w:val="00EA040E"/>
    <w:rsid w:val="00F32E6E"/>
    <w:rsid w:val="00F75F49"/>
    <w:rsid w:val="00FA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BFA6"/>
  <w15:chartTrackingRefBased/>
  <w15:docId w15:val="{0A623B86-61D1-4097-90BD-FD8C0C5C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D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D40"/>
  </w:style>
  <w:style w:type="paragraph" w:styleId="Footer">
    <w:name w:val="footer"/>
    <w:basedOn w:val="Normal"/>
    <w:link w:val="FooterChar"/>
    <w:uiPriority w:val="99"/>
    <w:unhideWhenUsed/>
    <w:rsid w:val="0096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D40"/>
  </w:style>
  <w:style w:type="table" w:styleId="TableGrid">
    <w:name w:val="Table Grid"/>
    <w:basedOn w:val="TableNormal"/>
    <w:uiPriority w:val="39"/>
    <w:rsid w:val="0096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51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t.hr@cict.com.v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ct.hr@cict.com.v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ict.hr@cict.com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ct.hr@cict.com.v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Hong Quyen</dc:creator>
  <cp:keywords/>
  <dc:description/>
  <cp:lastModifiedBy>Pham Hong Quyen</cp:lastModifiedBy>
  <cp:revision>28</cp:revision>
  <dcterms:created xsi:type="dcterms:W3CDTF">2025-02-20T03:14:00Z</dcterms:created>
  <dcterms:modified xsi:type="dcterms:W3CDTF">2025-02-20T08:26:00Z</dcterms:modified>
</cp:coreProperties>
</file>